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24" w:rsidRDefault="00AB1324" w:rsidP="00AB1324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AF2312" w:rsidRPr="00E6033D" w:rsidRDefault="000A4C91" w:rsidP="00AB1324">
      <w:pPr>
        <w:spacing w:before="240"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๑๐๑ ๓๐๖  หลักพุทธธรรม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616E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</w:p>
          <w:p w:rsidR="00AB1324" w:rsidRDefault="00AB1324" w:rsidP="00616E9C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AB1324" w:rsidRPr="00E6033D" w:rsidRDefault="00AB1324" w:rsidP="00616E9C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616E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โครงการขยายห้องเรียน</w:t>
            </w:r>
          </w:p>
          <w:p w:rsidR="00AB1324" w:rsidRDefault="00AB1324" w:rsidP="00616E9C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วัดไชยชุมพลชนะสงคราม  ตำบลบ้านใต้  อำเภอเมือง ฯ  จังหวัดกาญจนบุรี  ๗๑๐๐๐</w:t>
            </w:r>
          </w:p>
          <w:p w:rsidR="00AB1324" w:rsidRPr="00E6033D" w:rsidRDefault="00AB1324" w:rsidP="00616E9C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B1324" w:rsidRPr="00E6033D" w:rsidRDefault="00AB1324" w:rsidP="00AB1324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๑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AB1324" w:rsidRPr="00E6033D" w:rsidTr="000A4C91">
        <w:trPr>
          <w:trHeight w:val="1183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1" w:rsidRPr="000A4C91" w:rsidRDefault="00AB1324" w:rsidP="000A4C91">
            <w:pPr>
              <w:pStyle w:val="a6"/>
              <w:numPr>
                <w:ilvl w:val="0"/>
                <w:numId w:val="9"/>
              </w:num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0A4C9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รหัสและชื่อรายวิชา</w:t>
            </w:r>
          </w:p>
          <w:p w:rsidR="000A4C91" w:rsidRDefault="000A4C91" w:rsidP="000A4C91">
            <w:pPr>
              <w:pStyle w:val="a6"/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7C64B4" w:rsidRPr="007C64B4" w:rsidRDefault="000A4C91" w:rsidP="007C64B4">
            <w:pPr>
              <w:pStyle w:val="a6"/>
              <w:spacing w:after="60" w:line="240" w:lineRule="auto"/>
              <w:outlineLvl w:val="6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  <w:r w:rsidRPr="000A4C9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๑๐๑ ๓๐๖  หลักพุทธธรรม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(Principles of Buddhism)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จำนวนหน่วยกิต</w:t>
            </w:r>
          </w:p>
          <w:p w:rsidR="00AB1324" w:rsidRPr="00E6033D" w:rsidRDefault="000A4C91" w:rsidP="007C64B4">
            <w:pPr>
              <w:spacing w:after="0" w:line="240" w:lineRule="auto"/>
              <w:ind w:firstLine="72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  <w:r w:rsidR="00AB1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 หลักสูตรและประเภทของรายวิชา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:rsidR="00AB1324" w:rsidRDefault="00AB1324" w:rsidP="00616E9C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สตรบัณฑิต</w:t>
            </w:r>
            <w:r w:rsidR="000A4C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สาขาวิชาพระพุทธศาสนา </w:t>
            </w:r>
            <w:r w:rsidR="000A4C9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776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หมวดวิชา</w:t>
            </w:r>
            <w:r w:rsidR="00E94E0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เฉพาะด้าน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1324" w:rsidRPr="00E6033D" w:rsidRDefault="00AB1324" w:rsidP="00616E9C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๔.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อาจารย์ผู้รับผิดชอบรายวิชา</w:t>
            </w:r>
          </w:p>
          <w:p w:rsidR="00AB1324" w:rsidRPr="00E6033D" w:rsidRDefault="004D32F6" w:rsidP="00E265A9">
            <w:pPr>
              <w:spacing w:after="0" w:line="240" w:lineRule="auto"/>
              <w:ind w:left="720" w:hanging="1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  <w:r w:rsidR="00EF43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 พระมหามานะ ฐิติสี</w:t>
            </w:r>
            <w:proofErr w:type="spellStart"/>
            <w:r w:rsidR="00EF436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๕.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ภาคการศึกษา / ชั้นปีที่เรียน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0A4C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ชั้นปีที่ ๓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๖.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รายวิชาที่ต้องเรียนมาก่อน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(pre-requisite)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๗.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รายวิชาที่ต้องเรียนพร้อมกัน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(co-requisites)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๘. สถานที่เรียน  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มหาวิทยาลัยมหาจุฬาลงกรณราชวิทยาลัย  </w:t>
            </w:r>
            <w:r w:rsidR="003F3F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โครงการขยาย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ห้องเร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ียนวัดไชยชุมพลชนะสงคราม  จังหวัดกาญจน</w:t>
            </w:r>
            <w:r w:rsidR="00E26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AB1324" w:rsidRPr="007C64B4" w:rsidRDefault="00F2628E" w:rsidP="007C64B4">
            <w:pPr>
              <w:spacing w:after="0" w:line="240" w:lineRule="auto"/>
              <w:ind w:firstLine="72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๑๓</w:t>
            </w:r>
            <w:r w:rsidR="000A4C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พฤษภาคม</w:t>
            </w:r>
            <w:r w:rsidR="00F14E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๒๕๖๑</w:t>
            </w:r>
          </w:p>
        </w:tc>
      </w:tr>
    </w:tbl>
    <w:p w:rsidR="00AB1324" w:rsidRPr="00E6033D" w:rsidRDefault="00AB1324" w:rsidP="007C64B4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lastRenderedPageBreak/>
        <w:t>หมวดที่ ๒ จุดมุ่งหมายและวัตถุประสงค์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6"/>
      </w:tblGrid>
      <w:tr w:rsidR="00AB1324" w:rsidRPr="00E6033D" w:rsidTr="001F0733">
        <w:trPr>
          <w:cantSplit/>
          <w:trHeight w:val="690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:rsidR="00AB1324" w:rsidRPr="00E6033D" w:rsidRDefault="00AB1324" w:rsidP="008850B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ab/>
            </w:r>
            <w:r w:rsidR="008850BA"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                 เพื่อ</w:t>
            </w:r>
            <w:r w:rsidR="008850BA" w:rsidRPr="00663D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ให้นิสิตมีความรู้</w:t>
            </w:r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 xml:space="preserve"> ความเข้าใจเกี่ยวกับหลักพุทธธรรมที่ปรากฏในพระไตรปิฎก อรรถกถา ฎีกาและหนังสือที่เกี่ยวข้อง โดยเฉพาะหลักพุทธธรรมที่สำคัญ เช่น หลักอริยสัจ ๔  </w:t>
            </w:r>
            <w:proofErr w:type="spellStart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ปฏิจจ</w:t>
            </w:r>
            <w:proofErr w:type="spellEnd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สม</w:t>
            </w:r>
            <w:proofErr w:type="spellStart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ุป</w:t>
            </w:r>
            <w:proofErr w:type="spellEnd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บาท ๑๒  ขันธ์ ๕  ไตรลักษณ์  โพธิปัก</w:t>
            </w:r>
            <w:proofErr w:type="spellStart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ขิย</w:t>
            </w:r>
            <w:proofErr w:type="spellEnd"/>
            <w:r w:rsidR="008850BA" w:rsidRPr="00663DB4">
              <w:rPr>
                <w:rFonts w:ascii="Angsana New" w:hAnsi="Angsana New"/>
                <w:sz w:val="32"/>
                <w:szCs w:val="32"/>
                <w:cs/>
              </w:rPr>
              <w:t>ธรรม ๓๗  กรรม ๑๒ เป็นต้น โดยใช้วิธีการศึกษาแบบลึกซึ้งทั้งในเชิงวิเคราะห์และการปฏิบัติในชีวิตประจำวัน</w:t>
            </w: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วัตถุประสงค์ในการพัฒนา/ปรับปรุงรายวิชา</w:t>
            </w:r>
          </w:p>
          <w:p w:rsidR="00AB1324" w:rsidRPr="00F23D43" w:rsidRDefault="008850BA" w:rsidP="00F23D43">
            <w:pPr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           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นิสิตสามารถอธิบาย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ประวัติ ความเป็นมา ความหมาย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และลักษณะของหลักพุทธธรรมที่สำคัญได้  </w:t>
            </w:r>
            <w:r w:rsidR="004B2646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เช่น หลักอริยสัจ </w:t>
            </w:r>
            <w:r w:rsidR="004B2646"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/>
              </w:rPr>
              <w:t>๔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ได้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</w:rPr>
              <w:t>วิเคราะห์หลักพุทธธรรม</w:t>
            </w:r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>ในมิติ</w:t>
            </w:r>
            <w:proofErr w:type="spellStart"/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>ต่างๆ</w:t>
            </w:r>
            <w:proofErr w:type="spellEnd"/>
            <w:r w:rsidRPr="00663DB4">
              <w:rPr>
                <w:rFonts w:ascii="Angsana New" w:hAnsi="Angsana New"/>
                <w:color w:val="000000"/>
                <w:sz w:val="32"/>
                <w:szCs w:val="32"/>
                <w:cs/>
                <w:lang w:val="en-AU"/>
              </w:rPr>
              <w:t xml:space="preserve"> ได้ สามารถหาแนวทางในการประยุกต์ใช้หลักพุทธธรรมในการดำเนินชีวิตและการสอนพุทธธรรมได้</w:t>
            </w:r>
          </w:p>
        </w:tc>
      </w:tr>
    </w:tbl>
    <w:p w:rsidR="007C64B4" w:rsidRDefault="007C64B4" w:rsidP="00AB1324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lang w:val="en-AU"/>
        </w:rPr>
      </w:pPr>
    </w:p>
    <w:p w:rsidR="00AB1324" w:rsidRPr="00E6033D" w:rsidRDefault="00AB1324" w:rsidP="00AB1324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๓ ลักษณะและการดำเนินการ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EG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3827"/>
        <w:gridCol w:w="2245"/>
      </w:tblGrid>
      <w:tr w:rsidR="00AB1324" w:rsidRPr="00E6033D" w:rsidTr="001F0733">
        <w:trPr>
          <w:trHeight w:val="64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 w:bidi="ar-SA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 xml:space="preserve">คำอธิบายรายวิชา </w:t>
            </w:r>
          </w:p>
          <w:p w:rsidR="00CF3696" w:rsidRDefault="00F23D43" w:rsidP="00F23D43">
            <w:pPr>
              <w:spacing w:before="120" w:after="0" w:line="240" w:lineRule="auto"/>
              <w:ind w:firstLine="612"/>
              <w:outlineLvl w:val="6"/>
              <w:rPr>
                <w:rFonts w:ascii="Angsana New" w:hAnsi="Angsana New"/>
                <w:sz w:val="32"/>
                <w:szCs w:val="32"/>
              </w:rPr>
            </w:pPr>
            <w:r w:rsidRPr="00663DB4">
              <w:rPr>
                <w:rFonts w:ascii="Angsana New" w:hAnsi="Angsana New"/>
                <w:sz w:val="32"/>
                <w:szCs w:val="32"/>
              </w:rPr>
              <w:t xml:space="preserve">                </w:t>
            </w:r>
            <w:r w:rsidRPr="00663DB4">
              <w:rPr>
                <w:rFonts w:ascii="Angsana New" w:hAnsi="Angsana New"/>
                <w:sz w:val="32"/>
                <w:szCs w:val="32"/>
                <w:cs/>
              </w:rPr>
              <w:t xml:space="preserve">ศึกษาศึกษาหลักพุทธธรรมในพระไตรปิฎก เน้นอริยสัจ </w:t>
            </w:r>
            <w:proofErr w:type="spellStart"/>
            <w:r w:rsidRPr="00663DB4">
              <w:rPr>
                <w:rFonts w:ascii="Angsana New" w:hAnsi="Angsana New"/>
                <w:sz w:val="32"/>
                <w:szCs w:val="32"/>
                <w:cs/>
              </w:rPr>
              <w:t>ปฏิจจ</w:t>
            </w:r>
            <w:proofErr w:type="spellEnd"/>
            <w:r w:rsidRPr="00663DB4">
              <w:rPr>
                <w:rFonts w:ascii="Angsana New" w:hAnsi="Angsana New"/>
                <w:sz w:val="32"/>
                <w:szCs w:val="32"/>
                <w:cs/>
              </w:rPr>
              <w:t>สม</w:t>
            </w:r>
            <w:proofErr w:type="spellStart"/>
            <w:r w:rsidRPr="00663DB4">
              <w:rPr>
                <w:rFonts w:ascii="Angsana New" w:hAnsi="Angsana New"/>
                <w:sz w:val="32"/>
                <w:szCs w:val="32"/>
                <w:cs/>
              </w:rPr>
              <w:t>ุป</w:t>
            </w:r>
            <w:proofErr w:type="spellEnd"/>
            <w:r w:rsidRPr="00663DB4">
              <w:rPr>
                <w:rFonts w:ascii="Angsana New" w:hAnsi="Angsana New"/>
                <w:sz w:val="32"/>
                <w:szCs w:val="32"/>
                <w:cs/>
              </w:rPr>
              <w:t xml:space="preserve">บาท </w:t>
            </w:r>
            <w:proofErr w:type="spellStart"/>
            <w:r w:rsidRPr="00663DB4">
              <w:rPr>
                <w:rFonts w:ascii="Angsana New" w:hAnsi="Angsana New"/>
                <w:sz w:val="32"/>
                <w:szCs w:val="32"/>
                <w:cs/>
              </w:rPr>
              <w:t>เบญ</w:t>
            </w:r>
            <w:proofErr w:type="spellEnd"/>
            <w:r w:rsidRPr="00663DB4">
              <w:rPr>
                <w:rFonts w:ascii="Angsana New" w:hAnsi="Angsana New"/>
                <w:sz w:val="32"/>
                <w:szCs w:val="32"/>
                <w:cs/>
              </w:rPr>
              <w:t xml:space="preserve">จขันธ์ ไตรลักษณ์  </w:t>
            </w:r>
          </w:p>
          <w:p w:rsidR="00AB1324" w:rsidRPr="00E6033D" w:rsidRDefault="00F23D43" w:rsidP="00F23D43">
            <w:pPr>
              <w:spacing w:before="120" w:after="0" w:line="240" w:lineRule="auto"/>
              <w:ind w:firstLine="612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663DB4">
              <w:rPr>
                <w:rFonts w:ascii="Angsana New" w:hAnsi="Angsana New"/>
                <w:sz w:val="32"/>
                <w:szCs w:val="32"/>
                <w:cs/>
              </w:rPr>
              <w:t>โพธิปัก</w:t>
            </w:r>
            <w:proofErr w:type="spellStart"/>
            <w:r w:rsidRPr="00663DB4">
              <w:rPr>
                <w:rFonts w:ascii="Angsana New" w:hAnsi="Angsana New"/>
                <w:sz w:val="32"/>
                <w:szCs w:val="32"/>
                <w:cs/>
              </w:rPr>
              <w:t>ขิย</w:t>
            </w:r>
            <w:proofErr w:type="spellEnd"/>
            <w:r w:rsidRPr="00663DB4">
              <w:rPr>
                <w:rFonts w:ascii="Angsana New" w:hAnsi="Angsana New"/>
                <w:sz w:val="32"/>
                <w:szCs w:val="32"/>
                <w:cs/>
              </w:rPr>
              <w:t>ธรรม กรรม และสังสารวัฏ  โดยใช้อรรถกถาและฎีกาประกอบ</w:t>
            </w:r>
          </w:p>
        </w:tc>
      </w:tr>
      <w:tr w:rsidR="00AB1324" w:rsidRPr="00E6033D" w:rsidTr="001F0733">
        <w:trPr>
          <w:trHeight w:val="64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๒.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จำนวนชั่วโมงที่ใช้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ต่อภาคการศึกษา</w:t>
            </w:r>
          </w:p>
        </w:tc>
      </w:tr>
      <w:tr w:rsidR="00AB1324" w:rsidRPr="00E6033D" w:rsidTr="001F0733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การฝึกปฏิบัติ/งาน</w:t>
            </w:r>
            <w:r w:rsidRPr="00E6033D"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cs/>
                <w:lang w:val="en-AU"/>
              </w:rPr>
              <w:t>ภาคสนาม/การฝึกงาน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AB1324" w:rsidRPr="00E6033D" w:rsidTr="001F0733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5F5E13" w:rsidRDefault="00F23D43" w:rsidP="00616E9C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๔๘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ตามความต้องการ</w:t>
            </w:r>
            <w: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ของผู้เรียนเฉพาะราย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๐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F23D43" w:rsidP="00616E9C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การศึกษาด้วยตนเอง ๖</w:t>
            </w:r>
            <w:r w:rsidR="005F5E13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ชั่วโมง/สัปดาห์</w:t>
            </w:r>
          </w:p>
        </w:tc>
      </w:tr>
      <w:tr w:rsidR="00AB1324" w:rsidRPr="00E6033D" w:rsidTr="001F0733">
        <w:tblPrEx>
          <w:tblLook w:val="0000" w:firstRow="0" w:lastRow="0" w:firstColumn="0" w:lastColumn="0" w:noHBand="0" w:noVBand="0"/>
        </w:tblPrEx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616E9C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 จำนวนชั่วโมงต่อสัปดาห์ที่อาจารย์ให้คำปรึกษาและแนะนำทางวิชาการแก่</w:t>
            </w:r>
            <w:r w:rsidR="004B0A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เป็นรายบุคคล</w:t>
            </w:r>
          </w:p>
          <w:p w:rsidR="00AB1324" w:rsidRDefault="00AB1324" w:rsidP="00616E9C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วิธีการให้คำแนะนำ เข้าพบตามที่นัดหมายและสอบถามในชั้นเรียน  วัน ตามที่กำหนดในแต่ละภาคการศึกษา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ตามที่กำหนดในแต่ละครั้ง</w:t>
            </w:r>
          </w:p>
          <w:p w:rsidR="00AB1324" w:rsidRPr="00E6033D" w:rsidRDefault="00AB1324" w:rsidP="00616E9C">
            <w:pPr>
              <w:spacing w:after="0" w:line="240" w:lineRule="auto"/>
              <w:ind w:firstLine="612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8"/>
          <w:szCs w:val="18"/>
          <w:lang w:bidi="ar-SA"/>
        </w:rPr>
      </w:pPr>
    </w:p>
    <w:p w:rsidR="00E94E0E" w:rsidRDefault="00E94E0E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94E0E" w:rsidRDefault="00E94E0E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94E0E" w:rsidRDefault="00E94E0E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94E0E" w:rsidRDefault="00E94E0E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8A66F3" w:rsidP="007C64B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ผลการเรียนรู้ กลยุทธ์การสอนและการประเมินผล</w:t>
      </w: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30"/>
        <w:gridCol w:w="3260"/>
      </w:tblGrid>
      <w:tr w:rsidR="008A66F3" w:rsidRPr="004F727B" w:rsidTr="001F0733">
        <w:trPr>
          <w:trHeight w:val="145"/>
        </w:trPr>
        <w:tc>
          <w:tcPr>
            <w:tcW w:w="10359" w:type="dxa"/>
            <w:gridSpan w:val="3"/>
            <w:shd w:val="clear" w:color="auto" w:fill="auto"/>
            <w:vAlign w:val="center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8A66F3" w:rsidRPr="004F727B" w:rsidTr="001F0733">
        <w:trPr>
          <w:trHeight w:val="145"/>
        </w:trPr>
        <w:tc>
          <w:tcPr>
            <w:tcW w:w="3969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การพัฒนาผลการเรียนรู้</w:t>
            </w: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FD41C2">
        <w:trPr>
          <w:trHeight w:val="3954"/>
        </w:trPr>
        <w:tc>
          <w:tcPr>
            <w:tcW w:w="3969" w:type="dxa"/>
            <w:shd w:val="clear" w:color="auto" w:fill="auto"/>
          </w:tcPr>
          <w:p w:rsidR="00B53608" w:rsidRDefault="000B15C2" w:rsidP="00D058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B15C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๑</w:t>
            </w:r>
            <w:r w:rsidRPr="000B15C2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02F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ตระหนักในคุณค่าและคุณธรรมจริยธรรม เสียสละ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ซื่อสัตย์สุจริต</w:t>
            </w:r>
          </w:p>
          <w:p w:rsidR="00802FCA" w:rsidRDefault="00FA1BCA" w:rsidP="00FA1BCA">
            <w:pPr>
              <w:pStyle w:val="ab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 xml:space="preserve">๒. 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t>[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eastAsia="Cordia New" w:cs="TH SarabunPSK"/>
                <w:sz w:val="28"/>
                <w:lang w:eastAsia="zh-CN"/>
              </w:rPr>
              <w:t>]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771DE7">
              <w:rPr>
                <w:rFonts w:cs="TH SarabunPSK"/>
                <w:szCs w:val="32"/>
                <w:cs/>
              </w:rPr>
              <w:t xml:space="preserve"> มีวินัย</w:t>
            </w:r>
            <w:r w:rsidR="00802FCA">
              <w:rPr>
                <w:rFonts w:cs="TH SarabunPSK" w:hint="cs"/>
                <w:szCs w:val="32"/>
                <w:cs/>
              </w:rPr>
              <w:t xml:space="preserve"> ตรงต่อเวลา และความรับผิดชอบต่อตนเอง วิชาชีพและสังคม</w:t>
            </w:r>
          </w:p>
          <w:p w:rsidR="00FA1BCA" w:rsidRPr="00771DE7" w:rsidRDefault="00FA1BCA" w:rsidP="00FA1BCA">
            <w:pPr>
              <w:pStyle w:val="ab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๓.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t>[</w:t>
            </w:r>
            <w:r w:rsidR="00FD41C2">
              <w:rPr>
                <w:rFonts w:ascii="Sanskrit 2003" w:eastAsia="Cordia New" w:hAnsi="Sanskrit 2003" w:cs="Sanskrit 2003"/>
                <w:sz w:val="28"/>
                <w:lang w:eastAsia="zh-CN"/>
              </w:rPr>
              <w:t>o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t>]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="00802FCA">
              <w:rPr>
                <w:rFonts w:cs="TH SarabunPSK"/>
                <w:szCs w:val="32"/>
                <w:cs/>
              </w:rPr>
              <w:t>มีภาวะผู้นำและผู้ตาม สามารถทำงานเป็นทีมและสามารถแก้ไขข้อขัดแย้งได้</w:t>
            </w:r>
          </w:p>
          <w:p w:rsidR="00FA1BCA" w:rsidRPr="00771DE7" w:rsidRDefault="00FA1BCA" w:rsidP="00FA1BCA">
            <w:pPr>
              <w:pStyle w:val="ab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>๔.</w:t>
            </w:r>
            <w:r w:rsidRPr="00771DE7">
              <w:rPr>
                <w:rFonts w:cs="TH SarabunPSK"/>
                <w:szCs w:val="32"/>
                <w:cs/>
              </w:rPr>
              <w:tab/>
            </w:r>
            <w:r w:rsidRPr="00AF6640">
              <w:rPr>
                <w:rFonts w:eastAsia="Cordia New" w:cs="TH SarabunPSK"/>
                <w:sz w:val="28"/>
                <w:lang w:eastAsia="zh-CN"/>
              </w:rPr>
              <w:t>[</w:t>
            </w:r>
            <w:r w:rsidR="00FD41C2">
              <w:rPr>
                <w:rFonts w:ascii="Sanskrit 2003" w:eastAsia="Cordia New" w:hAnsi="Sanskrit 2003" w:cs="Sanskrit 2003"/>
                <w:sz w:val="28"/>
                <w:lang w:eastAsia="zh-CN"/>
              </w:rPr>
              <w:t>o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t>]</w:t>
            </w:r>
            <w:r w:rsidR="00912BCD">
              <w:rPr>
                <w:rFonts w:cs="TH SarabunPSK"/>
                <w:szCs w:val="32"/>
                <w:cs/>
              </w:rPr>
              <w:t xml:space="preserve"> เคารพสิทธิและรับฟังความคิดเห็นของผู้อื่น รวมทั้งเคารพในคุณค่าและศักดิ์ของความเป็นมนุษย์</w:t>
            </w:r>
          </w:p>
          <w:p w:rsidR="008A66F3" w:rsidRPr="007C64B4" w:rsidRDefault="00FA1BCA" w:rsidP="007C64B4">
            <w:pPr>
              <w:pStyle w:val="ab"/>
              <w:tabs>
                <w:tab w:val="left" w:pos="284"/>
                <w:tab w:val="left" w:pos="709"/>
                <w:tab w:val="left" w:pos="993"/>
                <w:tab w:val="left" w:pos="1276"/>
                <w:tab w:val="left" w:pos="1418"/>
                <w:tab w:val="left" w:pos="1701"/>
              </w:tabs>
              <w:jc w:val="thaiDistribute"/>
              <w:rPr>
                <w:rFonts w:cs="TH SarabunPSK" w:hint="cs"/>
                <w:szCs w:val="32"/>
                <w:rtl/>
                <w:cs/>
              </w:rPr>
            </w:pPr>
            <w:r>
              <w:rPr>
                <w:rFonts w:cs="TH SarabunPSK"/>
                <w:szCs w:val="32"/>
                <w:cs/>
              </w:rPr>
              <w:t>๕.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t>[</w:t>
            </w:r>
            <w:r w:rsidRPr="00AF6640">
              <w:rPr>
                <w:rFonts w:eastAsia="Cordia New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eastAsia="Cordia New" w:cs="TH SarabunPSK"/>
                <w:sz w:val="28"/>
                <w:lang w:eastAsia="zh-CN"/>
              </w:rPr>
              <w:t>]</w:t>
            </w:r>
            <w:r>
              <w:rPr>
                <w:rFonts w:cs="TH SarabunPSK"/>
                <w:szCs w:val="32"/>
                <w:cs/>
              </w:rPr>
              <w:t xml:space="preserve">  </w:t>
            </w:r>
            <w:r w:rsidRPr="00771DE7">
              <w:rPr>
                <w:rFonts w:cs="TH SarabunPSK"/>
                <w:szCs w:val="32"/>
                <w:cs/>
              </w:rPr>
              <w:t xml:space="preserve">ประพฤติตนเป็นแบบอย่างที่ดีต่อสังคม ชาติ </w:t>
            </w:r>
            <w:r w:rsidR="00912BCD">
              <w:rPr>
                <w:rFonts w:cs="TH SarabunPSK" w:hint="cs"/>
                <w:szCs w:val="32"/>
                <w:cs/>
              </w:rPr>
              <w:t>และพระพุทธ</w:t>
            </w:r>
            <w:r w:rsidRPr="00771DE7">
              <w:rPr>
                <w:rFonts w:cs="TH SarabunPSK"/>
                <w:szCs w:val="32"/>
                <w:cs/>
              </w:rPr>
              <w:t>ศาสนา</w:t>
            </w: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กำหนดความรับผิดชอบต่อ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การเข้าห้องเรียน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ให้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มีส่วนร่วมในการแสดง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ความคิดเห็นในบทเรียน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แลกเปลี่ยนความคิดเห็น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ในชั้นเรียน</w:t>
            </w:r>
          </w:p>
        </w:tc>
        <w:tc>
          <w:tcPr>
            <w:tcW w:w="326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ประเมินผลพฤติกรรมการเข้าเรียน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การให้ความร่วมมือในชั้นเรียน</w:t>
            </w:r>
          </w:p>
          <w:p w:rsidR="008A66F3" w:rsidRPr="004F727B" w:rsidRDefault="008A66F3" w:rsidP="00A3118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จากการจดเนื้อหาบรรยาย 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การนำเสนองาน ซักถาม และ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</w:t>
            </w:r>
          </w:p>
        </w:tc>
      </w:tr>
      <w:tr w:rsidR="008A66F3" w:rsidRPr="004F727B" w:rsidTr="00FF370D">
        <w:trPr>
          <w:trHeight w:val="551"/>
        </w:trPr>
        <w:tc>
          <w:tcPr>
            <w:tcW w:w="10359" w:type="dxa"/>
            <w:gridSpan w:val="3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  ด้านความรู้</w:t>
            </w:r>
          </w:p>
        </w:tc>
      </w:tr>
      <w:tr w:rsidR="008A66F3" w:rsidRPr="004F727B" w:rsidTr="00FF370D">
        <w:trPr>
          <w:trHeight w:val="559"/>
        </w:trPr>
        <w:tc>
          <w:tcPr>
            <w:tcW w:w="3969" w:type="dxa"/>
            <w:shd w:val="clear" w:color="auto" w:fill="auto"/>
          </w:tcPr>
          <w:p w:rsidR="008A66F3" w:rsidRPr="004F727B" w:rsidRDefault="008A66F3" w:rsidP="00FF370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1F0733">
        <w:trPr>
          <w:trHeight w:val="145"/>
        </w:trPr>
        <w:tc>
          <w:tcPr>
            <w:tcW w:w="3969" w:type="dxa"/>
            <w:shd w:val="clear" w:color="auto" w:fill="auto"/>
          </w:tcPr>
          <w:p w:rsidR="0028487A" w:rsidRDefault="0028487A" w:rsidP="0028487A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Pr="00F1494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มีความรู้ ความเข้าใจเกี่ยวกับหลักการ</w:t>
            </w:r>
            <w:r w:rsidR="00912BC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และ ทฤษฎีที่สำคัญในเนื้อหาสาขาวิชาพระพุทธศาสนา</w:t>
            </w:r>
          </w:p>
          <w:p w:rsidR="00912BCD" w:rsidRDefault="0028487A" w:rsidP="0028487A">
            <w:pPr>
              <w:spacing w:after="0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912BCD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สามารถวิเคราะห์ปัญหาทางสังคม</w:t>
            </w:r>
            <w:r w:rsidR="00E654D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โดยใช้แนวคิดทางด้านพระพุทธศาสนารวมทั้งประยุกต์ความรู้ ทักษะ และการใช้เครื่องมือทางบีสันสกฤตที่เหมาะสมกับการแก้ไขปัญหาสังคม</w:t>
            </w:r>
          </w:p>
          <w:p w:rsidR="0028487A" w:rsidRDefault="0028487A" w:rsidP="0028487A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๓. </w:t>
            </w:r>
            <w:r w:rsidR="00BA2B0B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BA2B0B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BA2B0B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E654D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สามารถติดตามความก้าวหน้าแนวคิดใหม่ ๆ ทางด้านพระพุทธศาสนา พร้อมทั้งเข้าใจวิธีการนำไปประยุกต์ใช้</w:t>
            </w:r>
          </w:p>
          <w:p w:rsidR="0028487A" w:rsidRDefault="0028487A" w:rsidP="0028487A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๔.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E654D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มีความรู้ ความเข้าใจในกระบวนการวิจัยและใช้เป็นเครื่องมือในการแสวงหาวิทยาการใหม่ ๆ ทางด้านพระพุทธศาสนา</w:t>
            </w:r>
          </w:p>
          <w:p w:rsidR="00A31188" w:rsidRPr="004F727B" w:rsidRDefault="0028487A" w:rsidP="0028487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๕.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E654D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สามารถบูรณาการ</w:t>
            </w:r>
            <w:r w:rsidR="001C643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ความรู้ในสาขาวิชาพระพุทธศาสนากับความรู้ในศาสตร์อื่น ๆ ที่เกี่ยวข้อง</w:t>
            </w:r>
          </w:p>
        </w:tc>
        <w:tc>
          <w:tcPr>
            <w:tcW w:w="3130" w:type="dxa"/>
            <w:shd w:val="clear" w:color="auto" w:fill="auto"/>
          </w:tcPr>
          <w:p w:rsidR="00D05813" w:rsidRDefault="00D0581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บรรยายเนื้อหารายวิชาตาม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แผนการสอนที่ได้กำหนดไว้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>-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อภิปรายประเด็นศึกษาระหว่าง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และผู้สอน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มอบหมายงานให้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1D72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</w:t>
            </w:r>
            <w:r w:rsidR="00CA6E5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ค้นคว้า</w:t>
            </w:r>
          </w:p>
          <w:p w:rsidR="008A66F3" w:rsidRPr="004F727B" w:rsidRDefault="00D0581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สรุปประเด็นหลักของบท</w:t>
            </w:r>
            <w:r w:rsidR="001D72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3260" w:type="dxa"/>
            <w:shd w:val="clear" w:color="auto" w:fill="auto"/>
          </w:tcPr>
          <w:p w:rsidR="008A66F3" w:rsidRPr="004F727B" w:rsidRDefault="00787F7E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ทดสอบความเข้าใจด้วย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การถาม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ตอบ</w:t>
            </w:r>
          </w:p>
          <w:p w:rsidR="008A66F3" w:rsidRPr="004F727B" w:rsidRDefault="00787F7E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วิจารณ์</w:t>
            </w:r>
            <w:r w:rsidR="008A66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การทำแบบฝึกหัด</w:t>
            </w:r>
          </w:p>
          <w:p w:rsidR="008A66F3" w:rsidRPr="003145E1" w:rsidRDefault="00787F7E" w:rsidP="003145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ประเมินความรู้ความเข้าใจของ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ผู้เรียนจากการ</w:t>
            </w:r>
            <w:r w:rsidR="00D058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ทำแบบฝึกหัด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145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3145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การสอบวัดความรู้ 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 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สอบกลางภาคและปลายภาค</w:t>
            </w: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imes New Roman" w:eastAsia="Times New Roman" w:hAnsi="Times New Roman" w:cs="Angsana New"/>
          <w:vanish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19"/>
        <w:gridCol w:w="3260"/>
      </w:tblGrid>
      <w:tr w:rsidR="008A66F3" w:rsidRPr="004F727B" w:rsidTr="00FF370D">
        <w:trPr>
          <w:trHeight w:val="56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8A66F3" w:rsidRPr="004F727B" w:rsidTr="00FF370D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ทักษะปัญญาที่ต้องพัฒนา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1F07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A" w:rsidRDefault="0028487A" w:rsidP="002848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1C643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คิดอย่างมีวิจารณญาณและอย่างเป็นระบบ</w:t>
            </w:r>
          </w:p>
          <w:p w:rsidR="0028487A" w:rsidRDefault="0028487A" w:rsidP="00284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="00C80017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C80017" w:rsidRPr="00AF6640">
              <w:rPr>
                <w:lang w:eastAsia="zh-CN"/>
              </w:rPr>
              <w:sym w:font="Symbol" w:char="F0B7"/>
            </w:r>
            <w:r w:rsidR="00C80017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C80017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1C643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สามารถสืบค้น ตีความ และประเมินสารสนเทศ เพื่อใช้ในการแก้ไขปัญหาอย่างสร้างสรรค์</w:t>
            </w:r>
          </w:p>
          <w:p w:rsidR="008A66F3" w:rsidRDefault="0028487A" w:rsidP="00284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</w:t>
            </w:r>
            <w:r w:rsidR="00C80017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C80017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C80017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1C643C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สามารถรวบรวม ศึกษา วิเคราะห์</w:t>
            </w:r>
            <w:r w:rsidR="00C80017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และสรุปประเด็นปัญหาและความต้องการ</w:t>
            </w:r>
          </w:p>
          <w:p w:rsidR="00C80017" w:rsidRPr="004F727B" w:rsidRDefault="00C80017" w:rsidP="002848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สามารถประยุกต์ใช้ความรู้ทางบาลีสันสกฤตได้อย่างเหมาะสม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บรรยายพร้อมทั้งยกตัวอย่าง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ประกอบเนื้อหาวิชา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บรรยายเชิงวิเคราะห์ให้เห็น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ความสัมพันธ์และบูรณาการ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ของเนื้อหาวิชา</w:t>
            </w:r>
          </w:p>
          <w:p w:rsidR="008A66F3" w:rsidRPr="004F727B" w:rsidRDefault="008A66F3" w:rsidP="003509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เปิดโอกาสให้ผู้เรียนแสดงความ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คิดเห็น และแก้ไขข้อผิดพลาด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เป็นรายบุคคล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เปิดโอกาสให้ผู้เรียนศึกษาค้นคว้า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ด้วยตนเอง แล้วนำมาแลกเปลี่ยน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ภายในชั้นเรียน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350961" w:rsidP="000A5D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  <w:r w:rsidR="000A5D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ย่อย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โดยเน้นการวิเคราะห์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ระยุกต์ใช้และการบูรณาการ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เนื้อหาวิชา 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การซั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กถาม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ทดสอบด้วยแบบฝึกหัด</w:t>
            </w:r>
          </w:p>
        </w:tc>
      </w:tr>
      <w:tr w:rsidR="008A66F3" w:rsidRPr="00137B2A" w:rsidTr="00FF370D">
        <w:trPr>
          <w:trHeight w:val="54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137B2A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8A66F3" w:rsidRPr="00137B2A" w:rsidTr="001F0733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AD581A">
        <w:trPr>
          <w:trHeight w:val="143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87A" w:rsidRDefault="0028487A" w:rsidP="0028487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="00270A25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70A25" w:rsidRPr="00AF6640">
              <w:rPr>
                <w:lang w:eastAsia="zh-CN"/>
              </w:rPr>
              <w:sym w:font="Symbol" w:char="F0B7"/>
            </w:r>
            <w:r w:rsidR="00270A25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985513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สามารถให้ความช่วยเหลือและอำนวยความสะดวกในการแก้ปัญหาสถานการณ์ต่าง ๆ ทั้งในบทบาทของผู้นำ หรือในบทบาทของผู้ร่วมทีมทำงาน</w:t>
            </w:r>
          </w:p>
          <w:p w:rsidR="0028487A" w:rsidRDefault="0028487A" w:rsidP="0028487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="00270A25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70A25" w:rsidRPr="00AF6640">
              <w:rPr>
                <w:lang w:eastAsia="zh-CN"/>
              </w:rPr>
              <w:sym w:font="Symbol" w:char="F0B7"/>
            </w:r>
            <w:r w:rsidR="00270A25"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9855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มีความรับผิดชอบในการกระทำของตนเอง</w:t>
            </w:r>
            <w:r w:rsidR="00D24D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และรับผิดชอบงานในกลุ่ม</w:t>
            </w:r>
          </w:p>
          <w:p w:rsidR="004D2E6A" w:rsidRPr="004F727B" w:rsidRDefault="0028487A" w:rsidP="00F74BA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70A25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70A25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70A25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24D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สามารถเป็นผู้ริเริ่มแสดงประเด็นในการแก้ไขสถานกา</w:t>
            </w:r>
            <w:r w:rsidR="00270A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รณ์ทั้งส่วนตัวและส่วนรวม พร้อมทั้งแสดงจุดยืนอย่างพอเหมาะทั้งของตนเองและของกลุ่ม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D351D5" w:rsidP="000A5DF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พร้อมทั้งกำหนดให้นำเสนอ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ความก้าวหน้าของงานเป็นระยะ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7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การนำเสนอ</w:t>
            </w:r>
            <w:r w:rsidR="000A5D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  <w:p w:rsidR="000A5DF7" w:rsidRDefault="000A5DF7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ชิ้นงาน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64B4" w:rsidRPr="004F727B" w:rsidTr="00254188">
        <w:trPr>
          <w:trHeight w:val="39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Pr="004F727B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</w:tr>
      <w:tr w:rsidR="007C64B4" w:rsidRPr="004F727B" w:rsidTr="007C64B4">
        <w:trPr>
          <w:trHeight w:val="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้านทักษะการวิเคราะห์เชิงตัวเลข </w:t>
            </w:r>
          </w:p>
          <w:p w:rsidR="007C64B4" w:rsidRPr="004F727B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้านทักษะการวิเคราะห์เชิงตัวเลข </w:t>
            </w:r>
          </w:p>
          <w:p w:rsidR="007C64B4" w:rsidRPr="004F727B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้านทักษะการวิเคราะห์เชิงตัวเลข </w:t>
            </w:r>
          </w:p>
          <w:p w:rsidR="007C64B4" w:rsidRPr="004F727B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</w:tr>
      <w:tr w:rsidR="007C64B4" w:rsidRPr="004F727B" w:rsidTr="007C64B4">
        <w:trPr>
          <w:trHeight w:val="3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สามารถใช้เทคนิคทางคณิตศาสตร์และสถิติ ในการวิเคราะห์ข้อมูลและแปลความหมายข้อมูลทั้งเชิงปริมาณและคุณภาพ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สามารถแปลงข้อมูลเป็นข่าวสารที่มี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คุณภาพและเหมาะสมต่อการสื่อสารทั้งกับบุคคลและกลุ่มคนในสถานการณืที่หลากหลาย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สามารถสื่อสารอย่างมีประสิทธิภาพทั้งการพูด การฟัง การเขียน พร้อมทั้งเลือกใช้รูปแบบของการสื่อสารนำเสนอได้อย่างเหมาะสม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๔.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สามารถใช้สารสนเทศและเทคโนโลยีสื่อสารอย่างเหมาะสม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C64B4" w:rsidRPr="0028487A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สามารถใช้เทคนิคทางคณิตศาสตร์และสถิติ ในการวิเคราะห์ข้อมูลและแปลความหมายข้อมูลทั้งเชิงปริมาณและคุณภาพ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แปลงข้อมูลเป็นข่าวสารที่มีคุณภาพและเหมาะสมต่อการสื่อสารทั้งกับบุคคลและกลุ่มคนในสถานการณืที่หลากหลาย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สามารถสื่อสารอย่างมีประสิทธิภาพทั้งการพูด การฟัง การเขียน พร้อมทั้งเลือกใช้รูปแบบของการสื่อสารนำเสนอได้อย่างเหมาะสม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๔.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สามารถใช้สารสนเทศและเทคโนโลยีสื่อสารอย่างเหมาะสม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C64B4" w:rsidRPr="0028487A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สามารถใช้เทคนิคทางคณิตศาสตร์และสถิติ ในการวิเคราะห์ข้อมูลและแปลความหมายข้อมูลทั้งเชิงปริมาณและคุณภาพ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สามารถแปลงข้อมูลเป็นข่าวสารที่มีคุณภาพและเหมาะสมต่อการสื่อสารทั้งกับบุคคลและกลุ่มคนในสถานการณืที่หลากหลาย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สามารถสื่อสารอย่างมีประสิทธิภาพทั้งการพูด การฟัง การเขียน พร้อมทั้งเลือกใช้รูปแบบของการสื่อสารนำเสนอได้อย่างเหมาะสม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๔.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สามารถใช้สารสนเทศและเทคโนโลยีสื่อสารอย่างเหมาะสม </w:t>
            </w:r>
          </w:p>
          <w:p w:rsidR="007C64B4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C64B4" w:rsidRPr="0028487A" w:rsidRDefault="007C64B4" w:rsidP="007C64B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D581A" w:rsidRDefault="00AD581A"/>
    <w:p w:rsidR="00FB4EFE" w:rsidRDefault="00FB4EFE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270A25" w:rsidRDefault="00270A25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8A66F3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๕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4D2E6A" w:rsidRPr="004F727B" w:rsidRDefault="008A66F3" w:rsidP="004D2E6A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2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992"/>
        <w:gridCol w:w="3827"/>
        <w:gridCol w:w="2058"/>
        <w:gridCol w:w="2058"/>
        <w:gridCol w:w="2058"/>
        <w:gridCol w:w="2058"/>
        <w:gridCol w:w="2058"/>
        <w:gridCol w:w="2058"/>
      </w:tblGrid>
      <w:tr w:rsidR="00DC7472" w:rsidRPr="004F727B" w:rsidTr="00202DFF">
        <w:trPr>
          <w:tblHeader/>
        </w:trPr>
        <w:tc>
          <w:tcPr>
            <w:tcW w:w="851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7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</w:rPr>
              <w:t>/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ชั่วโมงบรรยาย</w:t>
            </w:r>
          </w:p>
        </w:tc>
        <w:tc>
          <w:tcPr>
            <w:tcW w:w="3827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วิธีสอน/กิจกรรมการเรียนการสอน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และสื่อที่ใช้</w:t>
            </w:r>
          </w:p>
        </w:tc>
        <w:tc>
          <w:tcPr>
            <w:tcW w:w="2058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ชื่อผู้สอน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4B2C4B" w:rsidRPr="007C64B4" w:rsidRDefault="00DC7472" w:rsidP="005B08B7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08B7" w:rsidRPr="007C64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แนะนำการ</w:t>
            </w:r>
            <w:r w:rsidR="00C81555" w:rsidRPr="007C64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</w:t>
            </w:r>
            <w:r w:rsidR="005B08B7" w:rsidRPr="007C64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รียนการสอน</w:t>
            </w:r>
            <w:r w:rsidR="005B08B7" w:rsidRPr="007C64B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:rsidR="00DC7472" w:rsidRPr="007C64B4" w:rsidRDefault="005B08B7" w:rsidP="005B08B7">
            <w:pPr>
              <w:tabs>
                <w:tab w:val="left" w:pos="90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ความรู้เกี่ยวกับหลักพุทธธรรม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2C4B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การเสวยวิมุตติสุขของพระพุทธเจ้า ธรรมะและ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เหตุการณ์ขณะประทับอยู่ที่ต้นโพธิ์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DC7472" w:rsidRPr="007C64B4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แนะนำรายละเอียดวิชา</w:t>
            </w:r>
          </w:p>
          <w:p w:rsidR="00DC7472" w:rsidRPr="007C64B4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ชี้แจงการวัดและประเมินผลการเรียนรู้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 xml:space="preserve">  (การให้คะแนน)</w:t>
            </w:r>
          </w:p>
          <w:p w:rsidR="00DC7472" w:rsidRPr="007C64B4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ชี้แจงการมอบหมายงานและร่วมกันสร้าง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  <w:t xml:space="preserve">  ข้อตกลง</w:t>
            </w:r>
          </w:p>
          <w:p w:rsidR="00DC7472" w:rsidRPr="007C64B4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แนะนำเอกสารประกอบการเรียนการสอน</w:t>
            </w:r>
          </w:p>
          <w:p w:rsidR="00E94E0E" w:rsidRPr="007C64B4" w:rsidRDefault="00DC7472" w:rsidP="00E94E0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มอบหมายงานให้ผู้เรียนไปศึกษา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 w:rsidR="00E94E0E"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- การบรรยายประกอบสื่อ</w:t>
            </w:r>
            <w:r w:rsidR="00E94E0E"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DC7472" w:rsidRPr="007C64B4" w:rsidRDefault="00DC7472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CF3696" w:rsidRPr="007C64B4" w:rsidRDefault="00CF3696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อริยสัจ</w:t>
            </w:r>
          </w:p>
          <w:p w:rsidR="00F740D7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ความรู้เกี่ยวกับปฐมเทศนา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ธัมม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จักกัปปวัตรสูตร</w:t>
            </w:r>
          </w:p>
          <w:p w:rsidR="00F740D7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๒)  ความหมาย ฐานะและความสำคัญแห่งอริยสัจ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40D7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๓)  ธรรมเบื้องต้นก่อนแสดงอริยสัจ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40D7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๔)  ประเภทแห่งอริยสัจ และกิจในอริยสัจ</w:t>
            </w:r>
          </w:p>
          <w:p w:rsidR="00F740D7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๕)  รู้อย่างไรเรียกว่าตรัสรู้อริยสัจ</w:t>
            </w:r>
          </w:p>
          <w:p w:rsidR="00DC7472" w:rsidRPr="007C64B4" w:rsidRDefault="00F740D7" w:rsidP="000212E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๖)  วิธีคิดแบบอริยสัจกับวิธีทางวิทยาศาสตร์</w:t>
            </w: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3827" w:type="dxa"/>
          </w:tcPr>
          <w:p w:rsidR="00DC7472" w:rsidRPr="007C64B4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="00AD581A"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DC7472" w:rsidRPr="007C64B4" w:rsidRDefault="00E94E0E" w:rsidP="00E94E0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E94E0E" w:rsidRPr="007C64B4" w:rsidRDefault="00E94E0E" w:rsidP="00E94E0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Pr="007C64B4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CF3696" w:rsidRPr="007C64B4" w:rsidRDefault="000212E0" w:rsidP="007860C1">
            <w:pPr>
              <w:spacing w:after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F740D7" w:rsidRPr="007C64B4" w:rsidRDefault="00F740D7" w:rsidP="007860C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ความหมาย ฐานะและความสำคัญแห่ง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๒)  ความประเภทและความลึกซึ้งแห่ง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F740D7" w:rsidRPr="007C64B4" w:rsidRDefault="00F740D7" w:rsidP="007860C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๓)  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บาทแบบชีวิตประจำวัน</w:t>
            </w:r>
          </w:p>
          <w:p w:rsidR="00F740D7" w:rsidRPr="007C64B4" w:rsidRDefault="00F740D7" w:rsidP="007860C1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๔)  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บาทแบบข้ามภพข้ามชาติ</w:t>
            </w:r>
          </w:p>
          <w:p w:rsidR="00DC7472" w:rsidRPr="007C64B4" w:rsidRDefault="00F740D7" w:rsidP="007860C1">
            <w:pPr>
              <w:spacing w:after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๕)  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ปฏิจจ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ุป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บาทในฐานะ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ปัจจ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ยาการทางสังคม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E94E0E" w:rsidRPr="007C64B4" w:rsidRDefault="00DC7472" w:rsidP="00E94E0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E94E0E"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="00E94E0E"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E94E0E" w:rsidRPr="007C64B4" w:rsidRDefault="00E94E0E" w:rsidP="00E94E0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E94E0E" w:rsidP="00E94E0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DC747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CF3696" w:rsidRPr="007C64B4" w:rsidRDefault="000212E0" w:rsidP="001D54E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จขันธ์</w:t>
            </w:r>
          </w:p>
          <w:p w:rsidR="00F740D7" w:rsidRPr="007C64B4" w:rsidRDefault="000212E0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ความรู้เบื้องต้นเกี่ยวกับ</w:t>
            </w:r>
            <w:proofErr w:type="spellStart"/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จขันธ์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40D7" w:rsidRPr="007C64B4" w:rsidRDefault="00F740D7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 รูปธรรม 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sym w:font="Normyn" w:char="F03A"/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รูป,  นามธรรม 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sym w:font="Normyn" w:char="F03A"/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เวทนา สัญญา สังขาร วิญญาณ จิต เป็นต้น</w:t>
            </w:r>
          </w:p>
          <w:p w:rsidR="00DC7472" w:rsidRPr="007C64B4" w:rsidRDefault="00DC7472" w:rsidP="001D54E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SA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5B08B7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CF3696" w:rsidRPr="007C64B4" w:rsidRDefault="000212E0" w:rsidP="000212E0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หลักไตรลักษณ์</w:t>
            </w:r>
          </w:p>
          <w:p w:rsidR="00B67BB2" w:rsidRPr="007C64B4" w:rsidRDefault="000212E0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๑)  ไตรลักษณ์ในฐานะสามัญญลักษณ์ 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</w:rPr>
              <w:sym w:font="Normyn" w:char="F03A"/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ลักษณะโดยธรรมชาติ</w:t>
            </w:r>
            <w:r w:rsidR="00F740D7" w:rsidRPr="007C64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ของสิ่งทั้งปวง</w:t>
            </w:r>
          </w:p>
          <w:p w:rsidR="00B67BB2" w:rsidRPr="007C64B4" w:rsidRDefault="00F740D7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๒)  ความหมายและประเภทของไตรลักษณ์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7BB2" w:rsidRPr="007C64B4" w:rsidRDefault="00F740D7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๓)  ไตรลักษณ์ในฐานะที่เป็นกฎแห่งธรรมชาติ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740D7" w:rsidRPr="007C64B4" w:rsidRDefault="00F740D7" w:rsidP="00F740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๔)  บทวิเคราะห์ธรรมที่เกี่ยวข้องกับไตรลักษณ์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DC7472" w:rsidRPr="007C64B4" w:rsidRDefault="00DC7472" w:rsidP="000212E0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  <w:lastRenderedPageBreak/>
              <w:t>๓</w:t>
            </w:r>
          </w:p>
        </w:tc>
        <w:tc>
          <w:tcPr>
            <w:tcW w:w="3827" w:type="dxa"/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5B08B7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CF3696" w:rsidRPr="007C64B4" w:rsidRDefault="000212E0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โพธิปัก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ขิย</w:t>
            </w:r>
            <w:proofErr w:type="spellEnd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ธรรม</w:t>
            </w: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</w:p>
          <w:p w:rsidR="00B67BB2" w:rsidRPr="007C64B4" w:rsidRDefault="00B67BB2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ความหมาย และหลักการทั่วไปแห่งโพธิปัก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ขิย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21DA2" w:rsidRPr="007C64B4" w:rsidRDefault="00B67BB2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๒)  ประเภทแห่งโพธิปัก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ขิย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๓)  ความเหมือนและความต่างแห่งอินทรีย์ ๕ พละ ๕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66A8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พระมหามานะ ฐิติสี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31FDD" w:rsidRPr="007C64B4" w:rsidTr="00202DFF">
        <w:tc>
          <w:tcPr>
            <w:tcW w:w="851" w:type="dxa"/>
          </w:tcPr>
          <w:p w:rsidR="00531FDD" w:rsidRPr="007C64B4" w:rsidRDefault="00531FDD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CF3696" w:rsidRPr="007C64B4" w:rsidRDefault="000212E0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หลักกรรม</w:t>
            </w:r>
          </w:p>
          <w:p w:rsidR="00B67BB2" w:rsidRPr="007C64B4" w:rsidRDefault="000212E0" w:rsidP="00B67BB2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B67BB2"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7BB2"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ความหมายของกรรมที่แท้จริงและระดับชาวบ้านทั่วไป ๒)  วัตถุประสงค์ของการสอนเรื่องกรรม</w:t>
            </w:r>
            <w:r w:rsidR="00B67BB2"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7BB2" w:rsidRPr="007C64B4" w:rsidRDefault="00B67BB2" w:rsidP="00B67BB2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๓)  ประเภทแห่งกรรมในคัมภีร์พระไตรปิฎก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7BB2" w:rsidRPr="007C64B4" w:rsidRDefault="00B67BB2" w:rsidP="00B67BB2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๔)  ประเภทแห่งกรรมในคัมภีร์อรรถกถา</w:t>
            </w:r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531FDD" w:rsidRPr="007C64B4" w:rsidRDefault="00531FDD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31FDD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531FDD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531FDD" w:rsidRPr="007C64B4" w:rsidRDefault="00D66A8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พระมหามานะ ฐิติสี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31FDD" w:rsidRPr="007C64B4" w:rsidTr="00202DFF">
        <w:tc>
          <w:tcPr>
            <w:tcW w:w="851" w:type="dxa"/>
          </w:tcPr>
          <w:p w:rsidR="00531FDD" w:rsidRPr="007C64B4" w:rsidRDefault="00E3231E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531FDD" w:rsidRPr="002B7B4B" w:rsidRDefault="00E3231E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B7B4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531FDD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</w:tcPr>
          <w:p w:rsidR="00531FDD" w:rsidRPr="007C64B4" w:rsidRDefault="00531FDD" w:rsidP="008404A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531FDD" w:rsidRPr="007C64B4" w:rsidRDefault="00531FDD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c>
          <w:tcPr>
            <w:tcW w:w="851" w:type="dxa"/>
          </w:tcPr>
          <w:p w:rsidR="00DC7472" w:rsidRPr="007C64B4" w:rsidRDefault="00DC7472" w:rsidP="0080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CF3696" w:rsidRPr="007C64B4" w:rsidRDefault="000212E0" w:rsidP="0021791C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หลักสังสาร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วัฎ</w:t>
            </w:r>
            <w:proofErr w:type="spellEnd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</w:t>
            </w:r>
            <w:bookmarkStart w:id="0" w:name="_GoBack"/>
            <w:bookmarkEnd w:id="0"/>
          </w:p>
          <w:p w:rsidR="00B67BB2" w:rsidRPr="007C64B4" w:rsidRDefault="00B67BB2" w:rsidP="0021791C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๑)  ความหมายและประเภทแห่งสังสาร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วัฎ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1791C" w:rsidRPr="007C64B4" w:rsidRDefault="00B67BB2" w:rsidP="0021791C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๒)  กระบวนการแห่งสังสารวัฏ๓)  โยนิโสมนสิการ กับ สังสาร</w:t>
            </w:r>
            <w:proofErr w:type="spellStart"/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t>วัฎ</w:t>
            </w:r>
            <w:proofErr w:type="spellEnd"/>
            <w:r w:rsidRPr="007C64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64B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เป็นต้น</w:t>
            </w:r>
          </w:p>
        </w:tc>
        <w:tc>
          <w:tcPr>
            <w:tcW w:w="992" w:type="dxa"/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๓</w:t>
            </w:r>
          </w:p>
        </w:tc>
        <w:tc>
          <w:tcPr>
            <w:tcW w:w="3827" w:type="dxa"/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</w:tcPr>
          <w:p w:rsidR="00DC7472" w:rsidRPr="007C64B4" w:rsidRDefault="00D66A8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พระมหามานะ ฐิติสี</w:t>
            </w:r>
            <w:proofErr w:type="spellStart"/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0212E0">
        <w:trPr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CF3018" w:rsidP="0027637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C64B4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21791C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หลักและวิธีการอธิบายและแสดงพุทธธรรม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CF3018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rPr>
          <w:trHeight w:val="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CF3018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๑๑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การประยุกต์ใช้หลักพุทธธรรมในการสอนและการดำเนินชีวิต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7C64B4" w:rsidTr="00202DF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๑</w:t>
            </w:r>
            <w:r w:rsidR="00CF3018"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rtl/>
                <w:cs/>
                <w:lang w:bidi="ar-SA"/>
              </w:rPr>
            </w:pPr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ความสอดคล้องระหว่างหลักพุทธธรรมกับศาสตร์</w:t>
            </w:r>
            <w:proofErr w:type="spellStart"/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การบรรยายประกอบสื่อ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power point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การแลกเปลี่ยน ซักถาม การวิเคราะห์</w:t>
            </w:r>
          </w:p>
          <w:p w:rsidR="00DC7472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และตีความหลักพุทธธรรม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7C64B4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1E4E9E" w:rsidRPr="007C64B4" w:rsidTr="00202DF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๑๓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E3231E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1E4E9E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 นิสิตนำเสนองานที่ได้รับมอบหมาย โดยใช้</w:t>
            </w:r>
            <w:r w:rsidR="004B2C4B"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  <w:t xml:space="preserve"> 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  <w:t xml:space="preserve">Power point 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ในการนำเสนอ</w:t>
            </w:r>
          </w:p>
          <w:p w:rsidR="001E4E9E" w:rsidRPr="007C64B4" w:rsidRDefault="001E4E9E" w:rsidP="001E4E9E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-ให้นิสิตซักถามในประเด็นที่สงสัย</w:t>
            </w:r>
          </w:p>
          <w:p w:rsidR="001E4E9E" w:rsidRPr="007C64B4" w:rsidRDefault="001E4E9E" w:rsidP="001E4E9E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-ผู้สอนสรุปประเด็น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E9E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7C64B4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714623" w:rsidRPr="007C64B4" w:rsidTr="00202DF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๑๔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E3231E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b/>
                <w:color w:val="000000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714623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 นิสิตนำเสนองานที่ได้รับมอบหมาย โดยใช้</w:t>
            </w:r>
            <w:r w:rsidR="004B2C4B"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  <w:t xml:space="preserve"> 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  <w:t xml:space="preserve">Power point 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ในการนำเสนอ</w:t>
            </w:r>
          </w:p>
          <w:p w:rsidR="00714623" w:rsidRPr="007C64B4" w:rsidRDefault="00714623" w:rsidP="00714623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-ให้นิสิตซักถามในประเด็นที่สงสัย</w:t>
            </w:r>
          </w:p>
          <w:p w:rsidR="00714623" w:rsidRPr="007C64B4" w:rsidRDefault="00714623" w:rsidP="00714623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-ผู้สอนสรุปประเด็น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พระครูกิตติชัยกาญจน์</w:t>
            </w:r>
          </w:p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23" w:rsidRPr="007C64B4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D13D6C" w:rsidRPr="007C64B4" w:rsidTr="00202DF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D13D6C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  <w:t>๑๕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E3231E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rtl/>
                <w:cs/>
                <w:lang w:bidi="ar-SA"/>
              </w:rPr>
            </w:pPr>
            <w:r w:rsidRPr="007C64B4">
              <w:rPr>
                <w:rFonts w:ascii="TH SarabunPSK" w:eastAsia="SimSun" w:hAnsi="TH SarabunPSK" w:cs="TH SarabunPSK"/>
                <w:b/>
                <w:color w:val="000000"/>
                <w:sz w:val="32"/>
                <w:szCs w:val="32"/>
                <w:cs/>
                <w:lang w:eastAsia="zh-CN"/>
              </w:rPr>
              <w:t>การนำเสนอรายงาน สรุปเนื้อหา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 นิสิตนำเสนองานที่ได้รับมอบหมาย โดยใช้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  <w:t xml:space="preserve"> Power point </w:t>
            </w: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ในการนำเสนอ</w:t>
            </w:r>
          </w:p>
          <w:p w:rsidR="004B2C4B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-ให้นิสิตซักถามในประเด็นที่สงสัย</w:t>
            </w:r>
          </w:p>
          <w:p w:rsidR="00D13D6C" w:rsidRPr="007C64B4" w:rsidRDefault="004B2C4B" w:rsidP="004B2C4B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-ผู้สอนสรุปประเด็น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3734A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7C64B4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3D6C" w:rsidRPr="007C64B4" w:rsidRDefault="00D13D6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D13D6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D13D6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D13D6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6C" w:rsidRPr="007C64B4" w:rsidRDefault="00D13D6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E3231E" w:rsidRPr="007C64B4" w:rsidTr="00202DFF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0"/>
                <w:szCs w:val="30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0"/>
                <w:szCs w:val="30"/>
                <w:cs/>
                <w:lang w:eastAsia="ja-JP"/>
              </w:rPr>
              <w:t>๑๖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F41F01" w:rsidP="00CF3018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SimSun" w:hAnsi="TH SarabunPSK" w:cs="TH SarabunPSK"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C64B4">
              <w:rPr>
                <w:rFonts w:ascii="TH SarabunPSK" w:eastAsia="SimSun" w:hAnsi="TH SarabunPSK" w:cs="TH SarabunPSK"/>
                <w:bCs/>
                <w:color w:val="000000"/>
                <w:sz w:val="32"/>
                <w:szCs w:val="32"/>
                <w:cs/>
                <w:lang w:eastAsia="zh-CN"/>
              </w:rPr>
              <w:t>สอบปลาย</w:t>
            </w:r>
            <w:r w:rsidR="00E3231E" w:rsidRPr="007C64B4">
              <w:rPr>
                <w:rFonts w:ascii="TH SarabunPSK" w:eastAsia="SimSun" w:hAnsi="TH SarabunPSK" w:cs="TH SarabunPSK"/>
                <w:bCs/>
                <w:color w:val="000000"/>
                <w:sz w:val="32"/>
                <w:szCs w:val="32"/>
                <w:cs/>
                <w:lang w:eastAsia="zh-CN"/>
              </w:rPr>
              <w:t>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3734A2">
            <w:pPr>
              <w:spacing w:after="0" w:line="240" w:lineRule="auto"/>
              <w:rPr>
                <w:rFonts w:ascii="TH SarabunPSK" w:eastAsia="MS Mincho" w:hAnsi="TH SarabunPSK" w:cs="TH SarabunPSK"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1E" w:rsidRPr="007C64B4" w:rsidRDefault="00E3231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</w:p>
        </w:tc>
      </w:tr>
    </w:tbl>
    <w:p w:rsidR="00470008" w:rsidRDefault="00470008" w:rsidP="008A66F3">
      <w:pPr>
        <w:spacing w:after="0" w:line="240" w:lineRule="auto"/>
        <w:rPr>
          <w:rFonts w:ascii="TH SarabunPSK" w:eastAsia="Times New Roman" w:hAnsi="TH SarabunPSK" w:cs="TH SarabunPSK" w:hint="cs"/>
          <w:bCs/>
          <w:sz w:val="32"/>
          <w:szCs w:val="32"/>
        </w:rPr>
      </w:pPr>
    </w:p>
    <w:p w:rsidR="008A66F3" w:rsidRPr="004F727B" w:rsidRDefault="008A66F3" w:rsidP="008A66F3">
      <w:p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>๒</w:t>
      </w:r>
      <w:r w:rsidRPr="004F727B">
        <w:rPr>
          <w:rFonts w:ascii="TH SarabunPSK" w:eastAsia="Times New Roman" w:hAnsi="TH SarabunPSK" w:cs="TH SarabunPSK" w:hint="cs"/>
          <w:bCs/>
          <w:sz w:val="32"/>
          <w:szCs w:val="32"/>
          <w:cs/>
        </w:rPr>
        <w:t>.</w:t>
      </w: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 แผนการประเมินผลการเรียนรู้</w:t>
      </w:r>
    </w:p>
    <w:p w:rsidR="008A66F3" w:rsidRPr="003D011C" w:rsidRDefault="008A66F3" w:rsidP="008A66F3">
      <w:pPr>
        <w:tabs>
          <w:tab w:val="left" w:pos="360"/>
          <w:tab w:val="left" w:pos="720"/>
          <w:tab w:val="left" w:pos="840"/>
          <w:tab w:val="left" w:pos="1200"/>
        </w:tabs>
        <w:spacing w:after="0" w:line="216" w:lineRule="auto"/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701"/>
        <w:gridCol w:w="2694"/>
      </w:tblGrid>
      <w:tr w:rsidR="007D3E32" w:rsidRPr="003D011C" w:rsidTr="007C64B4">
        <w:trPr>
          <w:trHeight w:val="77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ผลการเรียนรู้</w:t>
            </w: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pacing w:val="-10"/>
                <w:sz w:val="32"/>
                <w:szCs w:val="32"/>
                <w:cs/>
                <w:lang w:eastAsia="ja-JP"/>
              </w:rPr>
              <w:t>วิธี</w:t>
            </w:r>
            <w:r w:rsidRPr="003D011C">
              <w:rPr>
                <w:rFonts w:ascii="TH SarabunPSK" w:eastAsia="MS Mincho" w:hAnsi="TH SarabunPSK" w:cs="TH SarabunPSK"/>
                <w:b/>
                <w:bCs/>
                <w:spacing w:val="-10"/>
                <w:sz w:val="32"/>
                <w:szCs w:val="32"/>
                <w:cs/>
                <w:lang w:eastAsia="ja-JP"/>
              </w:rPr>
              <w:t xml:space="preserve">การประเมิน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7D3E32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สัปดาห์ที่ประเมิน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006EB7" w:rsidRDefault="007D3E32" w:rsidP="00006EB7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ind w:left="-108" w:right="-108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06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สัดส่วนของการประเมิน</w:t>
            </w:r>
          </w:p>
        </w:tc>
      </w:tr>
      <w:tr w:rsidR="00B21CAA" w:rsidRPr="003D011C" w:rsidTr="00EF4365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ความมีศีลธรรม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จริยธรรม คุณธรรม ซื่อสัตย์สุจริต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และความรับผิดชอบ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C259D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การสังเกต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/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การเข้าชั้นเรียน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67" w:rsidRDefault="006F6067" w:rsidP="006F606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ตลอดภาค</w:t>
            </w:r>
          </w:p>
          <w:p w:rsidR="00B21CAA" w:rsidRPr="003D011C" w:rsidRDefault="006F6067" w:rsidP="006F6067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EF4365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616E9C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EF4365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616E9C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616E9C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๖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EF4365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ทักษะการสืบค้นข้อมูล  วิเคราะห์ การทำความเข้าใจ และการนำไปประยุกต์ใช้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67" w:rsidRPr="007C64B4" w:rsidRDefault="006F6067" w:rsidP="006F6067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การวิเคราะห์กรณีศึกษา ค้นคว้า </w:t>
            </w:r>
          </w:p>
          <w:p w:rsidR="006F6067" w:rsidRPr="007C64B4" w:rsidRDefault="006F6067" w:rsidP="006F6067">
            <w:pPr>
              <w:spacing w:after="0" w:line="216" w:lineRule="auto"/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</w:rPr>
            </w:pPr>
            <w:r w:rsidRPr="007C64B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B21CAA" w:rsidRPr="007C64B4" w:rsidRDefault="006F6067" w:rsidP="006F6067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การส่งงานตามที่มอบหมาย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7C64B4" w:rsidRDefault="006F6067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ตลอดภาค</w:t>
            </w:r>
          </w:p>
          <w:p w:rsidR="006F6067" w:rsidRPr="007C64B4" w:rsidRDefault="006F6067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การศึกษา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7C64B4" w:rsidRDefault="00A854A5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C64B4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ทักษะความสัมพันธ์ระหว่าง</w:t>
            </w:r>
          </w:p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บุคคล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ทักษะการใช้ภาษา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การใช้คณิตศาสตร์เพื่อการวิเคราะห์และจัดการข้อมูล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7C64B4" w:rsidRDefault="006F6067" w:rsidP="007C64B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7C64B4">
              <w:rPr>
                <w:rFonts w:ascii="TH SarabunPSK" w:eastAsia="Times New Roman" w:hAnsi="TH SarabunPSK" w:cs="TH SarabunPSK"/>
                <w:color w:val="000000"/>
                <w:spacing w:val="-10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7C64B4" w:rsidRDefault="006F6067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๑๓</w:t>
            </w:r>
            <w:r w:rsidR="00B21CAA"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–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๑๕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7C64B4" w:rsidRDefault="00B21CAA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7C64B4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7C64B4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</w:tbl>
    <w:p w:rsidR="004B2C4B" w:rsidRDefault="004B2C4B" w:rsidP="007C64B4">
      <w:pPr>
        <w:spacing w:before="240" w:after="60" w:line="240" w:lineRule="auto"/>
        <w:outlineLvl w:val="4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8A66F3" w:rsidP="00A854A5">
      <w:pPr>
        <w:spacing w:before="240" w:after="6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หมวดที่ ๖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lang w:bidi="ar-SA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A66F3" w:rsidRPr="004F727B" w:rsidTr="00EF436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๑.เอกสารและตำราหลัก</w:t>
            </w:r>
          </w:p>
          <w:p w:rsidR="00616E9C" w:rsidRPr="00616E9C" w:rsidRDefault="008A66F3" w:rsidP="00916E53">
            <w:pPr>
              <w:tabs>
                <w:tab w:val="left" w:pos="864"/>
              </w:tabs>
              <w:ind w:left="36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5D48F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มหาจุฬาลงกรณราชวิทยาลัย </w:t>
            </w:r>
            <w:r w:rsidR="00616E9C" w:rsidRPr="00916E5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พระไตรปิฎกภาษาบาลี ฉบับมหาจุฬา</w:t>
            </w:r>
            <w:proofErr w:type="spellStart"/>
            <w:r w:rsidR="00616E9C" w:rsidRPr="00916E5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เต</w:t>
            </w:r>
            <w:proofErr w:type="spellEnd"/>
            <w:r w:rsidR="00616E9C" w:rsidRPr="00916E5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ปิฎกํ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36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  <w:t xml:space="preserve">        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โรงพิมพ์มหาจุฬาลงกรณราชวิทยาลัย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๒๕๓๙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36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มหาจุฬาลงกรณราชวิทยาลัย </w:t>
            </w:r>
            <w:r w:rsidRPr="00916E5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พระไตรปิฎกภาษาไทย ฉบับมหาจุฬาฯ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36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: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โรงพิมพ์มหาจุฬาลงกรณราชวิทยาลัย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๒๕๔๑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มหาม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กุฏ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วิสุทธิมรรคแปล ภาค ๑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-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๓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โร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งพิมพ์มหามกุฎราชวิทยาลัย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๒๕๒๘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พระธรรมปิฎก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ปยุตฺโต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). 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พุทธธรรม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พิมพ์ครั้งที่ ๘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๒๕๓๘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พระธรรมปิฎก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ปยุตฺโต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). 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พจนานุกรมพุทธศาสตร์ ฉบับประมวลธรรม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1440" w:firstLine="720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: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๒๕๓๘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พระธรรมปิฎก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ปยุตฺโต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). 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นิพพาน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-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อนัตตา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๒๕๓๘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720" w:firstLine="72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พระเทพเวที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ประยุทธ์ ปยุตฺโต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).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กรรมและนรกสวรรค์สำหรับคนรุ่นใหม่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1440" w:firstLine="72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: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อมรินทร์ พร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ิ้น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้ง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กรุ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๊ฟ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๒๕๓๑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พุทธทาสภิกขุ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. </w:t>
            </w:r>
            <w:proofErr w:type="spellStart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ปฏิจจ</w:t>
            </w:r>
            <w:proofErr w:type="spellEnd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สม</w:t>
            </w:r>
            <w:proofErr w:type="spellStart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ุป</w:t>
            </w:r>
            <w:proofErr w:type="spellEnd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บาท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ธรรมสภา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 2523.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u w:val="single"/>
                <w:rtl/>
                <w:cs/>
                <w:lang w:bidi="ar-SA"/>
              </w:rPr>
              <w:tab/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พุทธประวัติจากพระโอ</w:t>
            </w:r>
            <w:proofErr w:type="spellStart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ฏฐ์</w:t>
            </w:r>
            <w:proofErr w:type="spellEnd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ธรรมสภา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 2525.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lastRenderedPageBreak/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u w:val="single"/>
                <w:rtl/>
                <w:cs/>
                <w:lang w:bidi="ar-SA"/>
              </w:rPr>
              <w:tab/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อานาปานสติภาวนา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ธรรมสภา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 2542.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u w:val="single"/>
                <w:lang w:bidi="ar-SA"/>
              </w:rPr>
              <w:tab/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คู่มือมนุษย์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ธรรมสภา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 2544.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u w:val="single"/>
                <w:rtl/>
                <w:cs/>
                <w:lang w:bidi="ar-SA"/>
              </w:rPr>
              <w:tab/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สูญตา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ธรรมสภา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 2545.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พระเมธีธรรมาภรณ์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ประยูร  ธม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ฺม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จิตฺโต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และคณะ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ผู้แปล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).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วิมุตติมรรค ของพระ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ind w:left="1440" w:firstLine="720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proofErr w:type="spellStart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อุป</w:t>
            </w:r>
            <w:proofErr w:type="spellEnd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สส</w:t>
            </w:r>
            <w:proofErr w:type="spellEnd"/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เถระ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มหาจุฬาลงกรณราชวิทยาลัย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๒๕๓๗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u w:val="single"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พุทธศาสนากับปรัชญา</w:t>
            </w:r>
            <w:r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.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อมรินทร์พริ้นติ้งกรุ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๊ฟ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,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๒๕๓๓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616E9C" w:rsidRPr="00616E9C" w:rsidRDefault="00616E9C" w:rsidP="00916E53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8A66F3" w:rsidRPr="004F727B" w:rsidRDefault="008A66F3" w:rsidP="009B57CD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8A66F3" w:rsidRPr="004F727B" w:rsidTr="00EF436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9B57CD">
            <w:pPr>
              <w:tabs>
                <w:tab w:val="left" w:pos="14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๒.เอกสารและข้อมูลสำคัญ</w:t>
            </w:r>
          </w:p>
          <w:p w:rsidR="00616E9C" w:rsidRPr="00616E9C" w:rsidRDefault="00916E53" w:rsidP="00616E9C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พระมหาเสริมชัย ชยม</w:t>
            </w:r>
            <w:proofErr w:type="spellStart"/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งฺคโล</w:t>
            </w:r>
            <w:proofErr w:type="spellEnd"/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="00616E9C"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 </w:t>
            </w:r>
            <w:r w:rsidR="00616E9C"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อริยสัจ ๔</w:t>
            </w:r>
            <w:r w:rsidR="00616E9C" w:rsidRPr="00616E9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, 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</w:t>
            </w:r>
            <w:r w:rsidR="00616E9C"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โรงพิมพ์ บริษัทเอช </w:t>
            </w:r>
          </w:p>
          <w:p w:rsidR="00616E9C" w:rsidRPr="00616E9C" w:rsidRDefault="00616E9C" w:rsidP="00616E9C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 xml:space="preserve">พี </w:t>
            </w:r>
            <w:proofErr w:type="spellStart"/>
            <w:r w:rsidRPr="00616E9C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เพรส</w:t>
            </w:r>
            <w:proofErr w:type="spellEnd"/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๒๕๓๘</w:t>
            </w:r>
            <w:r w:rsidRPr="00616E9C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916E53" w:rsidP="00BE7667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                     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บุญมี  แท่นแก้ว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="00BE7667"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ญาณวิทยา</w:t>
            </w:r>
            <w:r w:rsidR="00BE7667"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พิมพ์ครั้งที่ ๒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หจก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ธนะการ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ind w:left="1440" w:firstLine="720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พิมพ์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๒๕๓๕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916E53" w:rsidP="00916E53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  <w:t xml:space="preserve">      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ระวี  ภาวิไล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="00BE7667"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อภิธรรมสำหรับคนรุ่นใหม่</w:t>
            </w:r>
            <w:r w:rsidR="00BE7667"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.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บริษัทธรรมสาร จำกัด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,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๒๕๓๖</w:t>
            </w:r>
            <w:r w:rsidR="00BE7667"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มูลนิธิภู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มิพโล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</w:t>
            </w:r>
            <w:proofErr w:type="spellEnd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ททนีติปกรณ์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“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ธาตุมาลา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”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ฉบับภู</w:t>
            </w:r>
            <w:proofErr w:type="spellStart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มิพโล</w:t>
            </w:r>
            <w:proofErr w:type="spellEnd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,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โรงพิมพ์ภู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</w:rPr>
              <w:t>มิพโล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๒๕๓๐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สนิท ศรีสำแดง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พุทธปรัชญา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>.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นีลนาราการพิมพ์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๒๕๓๕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นิธิ  เอีย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วศ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รีวงศ์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ผู้แปล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)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rtl/>
                <w:cs/>
                <w:lang w:bidi="ar-SA"/>
              </w:rPr>
              <w:t>.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พระพุทธศาสนา สาระและพัฒนาการ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rtl/>
                <w:cs/>
                <w:lang w:bidi="ar-SA"/>
              </w:rPr>
              <w:t xml:space="preserve">.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(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พิมพ์ครั้งที่ ๒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) 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กรุงเทพมหานคร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: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อมรินทร์ พร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ิ้น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ติ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้ง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กรุ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๊ฟ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, 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๒๕๓๐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.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  <w:t xml:space="preserve">James Paul 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Mcdemott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 xml:space="preserve">Development in the Early Buddhist Concept of 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ind w:left="1440" w:firstLine="72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proofErr w:type="spellStart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Kamm</w:t>
            </w:r>
            <w:proofErr w:type="spellEnd"/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/Karma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proofErr w:type="gram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Delhi :</w:t>
            </w:r>
            <w:proofErr w:type="gram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Munshiram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Manoharlal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Publishers, 1984.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ab/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Narada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Mahathera</w:t>
            </w:r>
            <w:proofErr w:type="spell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. </w:t>
            </w:r>
            <w:r w:rsidRPr="00BE7667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lang w:bidi="ar-SA"/>
              </w:rPr>
              <w:t>The Buddha and Teachings.</w:t>
            </w: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 w:rsidRPr="00BE7667">
                  <w:rPr>
                    <w:rFonts w:ascii="Angsana New" w:eastAsia="Times New Roman" w:hAnsi="Angsana New" w:cs="Angsana New"/>
                    <w:sz w:val="32"/>
                    <w:szCs w:val="32"/>
                    <w:lang w:bidi="ar-SA"/>
                  </w:rPr>
                  <w:t>Malaysia</w:t>
                </w:r>
              </w:smartTag>
            </w:smartTag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:</w:t>
            </w:r>
            <w:proofErr w:type="gramEnd"/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 xml:space="preserve"> The Buddhist </w:t>
            </w:r>
          </w:p>
          <w:p w:rsidR="00BE7667" w:rsidRPr="00BE7667" w:rsidRDefault="00BE7667" w:rsidP="00BE7667">
            <w:pPr>
              <w:tabs>
                <w:tab w:val="left" w:pos="864"/>
              </w:tabs>
              <w:spacing w:after="0" w:line="240" w:lineRule="auto"/>
              <w:ind w:left="1440" w:firstLine="720"/>
              <w:jc w:val="thaiDistribute"/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</w:pPr>
            <w:r w:rsidRPr="00BE7667">
              <w:rPr>
                <w:rFonts w:ascii="Angsana New" w:eastAsia="Times New Roman" w:hAnsi="Angsana New" w:cs="Angsana New"/>
                <w:sz w:val="32"/>
                <w:szCs w:val="32"/>
                <w:lang w:bidi="ar-SA"/>
              </w:rPr>
              <w:t>Missionary Society, 1973.</w:t>
            </w:r>
          </w:p>
          <w:p w:rsidR="008A66F3" w:rsidRPr="004F727B" w:rsidRDefault="00E55393" w:rsidP="00BE7667">
            <w:pPr>
              <w:tabs>
                <w:tab w:val="left" w:pos="709"/>
                <w:tab w:val="left" w:pos="1407"/>
              </w:tabs>
              <w:spacing w:after="0"/>
              <w:ind w:left="709"/>
              <w:rPr>
                <w:rFonts w:ascii="TH SarabunPSK" w:eastAsia="Cordia New" w:hAnsi="TH SarabunPSK" w:cs="TH SarabunPSK"/>
                <w:sz w:val="32"/>
                <w:szCs w:val="32"/>
              </w:rPr>
            </w:pPr>
            <w:hyperlink r:id="rId8" w:history="1">
              <w:r w:rsidR="00BE7667" w:rsidRPr="00BE7667">
                <w:rPr>
                  <w:rFonts w:ascii="Angsana New" w:eastAsia="Times New Roman" w:hAnsi="Angsana New" w:cs="Angsana New"/>
                  <w:color w:val="000000"/>
                  <w:sz w:val="32"/>
                  <w:szCs w:val="32"/>
                  <w:u w:val="single"/>
                </w:rPr>
                <w:t>http://www.google.co.th/</w:t>
              </w:r>
            </w:hyperlink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แล้วคลิกไปที่เว็บ</w:t>
            </w:r>
            <w:proofErr w:type="spellStart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เช่น </w:t>
            </w:r>
            <w:proofErr w:type="spellStart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wikipedia</w:t>
            </w:r>
            <w:proofErr w:type="spellEnd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เว็บไซต์วิชาการดอ</w:t>
            </w:r>
            <w:proofErr w:type="spellStart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ทค</w:t>
            </w:r>
            <w:proofErr w:type="spellEnd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อม เป็นต้น</w:t>
            </w:r>
            <w:r w:rsidR="008732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</w:tr>
      <w:tr w:rsidR="008A66F3" w:rsidRPr="004F727B" w:rsidTr="00EF4365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๓.เอกสารและข้อมูลแนะนำ</w:t>
            </w:r>
          </w:p>
          <w:p w:rsidR="00BE7667" w:rsidRPr="00BE7667" w:rsidRDefault="00D538E2" w:rsidP="00BE7667">
            <w:pPr>
              <w:ind w:firstLine="702"/>
              <w:jc w:val="thaiDistribut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</w:t>
            </w:r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เว็บไซต์ ที่เกี่ยวกับหัวข้อในประมวลรายวิชา</w:t>
            </w:r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เช่น </w:t>
            </w:r>
            <w:proofErr w:type="spellStart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wikipedia</w:t>
            </w:r>
            <w:proofErr w:type="spellEnd"/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="00BE7667"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คำอธิบายศัพท์ </w:t>
            </w:r>
          </w:p>
          <w:p w:rsidR="009B57CD" w:rsidRPr="009B57CD" w:rsidRDefault="00BE7667" w:rsidP="00BE7667">
            <w:pPr>
              <w:tabs>
                <w:tab w:val="left" w:pos="360"/>
                <w:tab w:val="left" w:pos="720"/>
                <w:tab w:val="left" w:pos="141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rtl/>
                <w:cs/>
                <w:lang w:bidi="ar-SA"/>
              </w:rPr>
              <w:t xml:space="preserve">          </w:t>
            </w:r>
            <w:r w:rsidR="00916E5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BE766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 โครงงานวิทยาศาสตร์จากสถาบันการศึกษาที่สอยด้านวิทยาศาสตร์และเทคโนโลยี</w:t>
            </w:r>
            <w:r w:rsidR="00D538E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</w:p>
        </w:tc>
      </w:tr>
    </w:tbl>
    <w:p w:rsidR="002F727D" w:rsidRDefault="002F727D" w:rsidP="007C64B4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C64B4" w:rsidRDefault="007C64B4" w:rsidP="007C64B4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C64B4" w:rsidRDefault="007C64B4" w:rsidP="007C64B4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C64B4" w:rsidRDefault="007C64B4" w:rsidP="007C64B4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C64B4" w:rsidRDefault="007C64B4" w:rsidP="007C64B4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B152EC" w:rsidP="00B152EC">
      <w:pPr>
        <w:spacing w:before="60" w:after="6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8A66F3"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หมวดที่ ๗ การประเมินและปรับปรุงการดำเนินการของรายวิชา</w:t>
      </w:r>
    </w:p>
    <w:p w:rsidR="008A66F3" w:rsidRPr="004F727B" w:rsidRDefault="008A66F3" w:rsidP="008A66F3">
      <w:pPr>
        <w:spacing w:before="60" w:after="6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A66F3" w:rsidRPr="004F727B" w:rsidTr="002763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 กลยุทธ์การประเมินประสิทธิผลของรายวิชาโดย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8A66F3" w:rsidRPr="005C2CD6" w:rsidRDefault="008A66F3" w:rsidP="00676236">
            <w:pPr>
              <w:tabs>
                <w:tab w:val="left" w:pos="41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ได้จัดกิจกรรมในการนำแนวคิดและความเห็นจาก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ประเมินการสอนโดยการซักถามและแลกเปลี่ยนเรียนรู้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ซักถามข้อสงสัยในรายละเอียดเนื้อหา</w:t>
            </w:r>
          </w:p>
          <w:p w:rsidR="00CA4432" w:rsidRDefault="008A66F3" w:rsidP="00676236">
            <w:pPr>
              <w:tabs>
                <w:tab w:val="left" w:pos="459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การแลกเปลี่ยนความ</w:t>
            </w:r>
            <w:r w:rsidR="00B130B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คิด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เห็นต่อการเรียนรู้ระหว่าง</w:t>
            </w:r>
            <w:r w:rsidR="00CA4432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ผู้สอน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2E7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E7109" w:rsidRPr="005C2CD6" w:rsidRDefault="002E7109" w:rsidP="002E7109">
            <w:pPr>
              <w:tabs>
                <w:tab w:val="left" w:pos="743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276370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65" w:rsidRDefault="00EF4365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F4365" w:rsidRDefault="00EF4365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F4365" w:rsidRDefault="00EF4365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กลยุทธ์การประเมินการสอน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แสดงความเห็นต่อวิธีการจัดการเรียนรู้</w:t>
            </w:r>
          </w:p>
          <w:p w:rsidR="008A66F3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ซักถามและอภิปรายเพื่อปรับเปลี่ยนการจัดการเรียนรู้</w:t>
            </w:r>
          </w:p>
          <w:p w:rsidR="008A66F3" w:rsidRPr="005C2CD6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276370">
        <w:trPr>
          <w:trHeight w:val="80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๓. การปรับปรุงการสอน 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หลังจากผลการประเมินการสอนในข้อ ๒ ได้นำผลการประเมินไปปรับปรุงการสอน ดังนี้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การแจ้งผลการสอบย่อยและสอบกลางภาคให้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376373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ทราบ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เพื่อร่วมกันปรับปรุงการจัดการเรียนรู้</w:t>
            </w:r>
          </w:p>
          <w:p w:rsidR="008A66F3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แลกเปลี่ยนเรียนรู้ร่วมกัน เพื่อหาวิธีพัฒนาการจัดการเรียนรู้ให้เหมาะสมกับ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และเนื้อหามากขึ้น</w:t>
            </w:r>
          </w:p>
          <w:p w:rsidR="008A66F3" w:rsidRPr="005C2CD6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276370">
        <w:trPr>
          <w:trHeight w:val="179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การทวนสอบมาตรฐานผลสัมฤทธิ์ของ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ในรายวิชา</w:t>
            </w:r>
          </w:p>
          <w:p w:rsidR="008A66F3" w:rsidRPr="005C2CD6" w:rsidRDefault="00676236" w:rsidP="00676236">
            <w:pPr>
              <w:tabs>
                <w:tab w:val="left" w:pos="4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การตรวจงานมอบหมายของ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ได้รู้ผลการสอบและการแบบสอบถามว่ามีจุดเด่นจุดด้อยอย่างไร</w:t>
            </w:r>
          </w:p>
          <w:p w:rsidR="008A66F3" w:rsidRPr="005C2CD6" w:rsidRDefault="008A66F3" w:rsidP="00276370">
            <w:pPr>
              <w:tabs>
                <w:tab w:val="left" w:pos="788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แลกเปลี่ยนเรียนรู้ ซักถามและตอบในสิ่งที่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สงสัย เพื่อหาแนวทางการพัฒนาร่วมกัน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8A66F3" w:rsidRPr="005C2CD6" w:rsidRDefault="008A66F3" w:rsidP="00276370">
            <w:pPr>
              <w:tabs>
                <w:tab w:val="left" w:pos="802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276370">
        <w:trPr>
          <w:trHeight w:val="3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8A66F3" w:rsidRPr="005C2CD6" w:rsidRDefault="008A66F3" w:rsidP="00276370">
            <w:pPr>
              <w:tabs>
                <w:tab w:val="left" w:pos="7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8A66F3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นำผลการสอบ ผลการประเมินในการทดสอบการเรียนรู้และพฤติกรรม การสอบย่อย และการสอบกลางภาคนำมาแลกเปลี่ยน ซักถาม และหาแนวทางร่วมกันในการพัฒนา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ให้เกิดผลการเรียนดีขึ้น</w:t>
            </w:r>
            <w:r w:rsidR="0037637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="00087AA1">
              <w:rPr>
                <w:rFonts w:ascii="TH SarabunPSK" w:hAnsi="TH SarabunPSK" w:cs="TH SarabunPSK"/>
                <w:sz w:val="28"/>
                <w:szCs w:val="32"/>
                <w:cs/>
              </w:rPr>
              <w:t>มีความรู้ความสามารถและทักษะ</w:t>
            </w:r>
            <w:r w:rsidR="00087AA1">
              <w:rPr>
                <w:rFonts w:ascii="TH SarabunPSK" w:hAnsi="TH SarabunPSK" w:cs="TH SarabunPSK" w:hint="cs"/>
                <w:sz w:val="28"/>
                <w:szCs w:val="32"/>
                <w:cs/>
              </w:rPr>
              <w:t>ความเป็นผู้นำ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ดีขึ้น</w:t>
            </w: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A66F3" w:rsidRPr="004F727B" w:rsidRDefault="008A66F3" w:rsidP="008A66F3"/>
    <w:p w:rsidR="008A66F3" w:rsidRPr="007E26A1" w:rsidRDefault="008A66F3" w:rsidP="008A66F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sectPr w:rsidR="008A66F3" w:rsidRPr="007E26A1" w:rsidSect="00802EDE">
      <w:headerReference w:type="even" r:id="rId9"/>
      <w:headerReference w:type="default" r:id="rId10"/>
      <w:pgSz w:w="11906" w:h="16838" w:code="9"/>
      <w:pgMar w:top="1418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393" w:rsidRDefault="00E55393" w:rsidP="00802EDE">
      <w:pPr>
        <w:spacing w:after="0" w:line="240" w:lineRule="auto"/>
      </w:pPr>
      <w:r>
        <w:separator/>
      </w:r>
    </w:p>
  </w:endnote>
  <w:endnote w:type="continuationSeparator" w:id="0">
    <w:p w:rsidR="00E55393" w:rsidRDefault="00E55393" w:rsidP="008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nskrit 2003">
    <w:altName w:val="Arial"/>
    <w:charset w:val="00"/>
    <w:family w:val="auto"/>
    <w:pitch w:val="variable"/>
    <w:sig w:usb0="00000000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ormy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393" w:rsidRDefault="00E55393" w:rsidP="00802EDE">
      <w:pPr>
        <w:spacing w:after="0" w:line="240" w:lineRule="auto"/>
      </w:pPr>
      <w:r>
        <w:separator/>
      </w:r>
    </w:p>
  </w:footnote>
  <w:footnote w:type="continuationSeparator" w:id="0">
    <w:p w:rsidR="00E55393" w:rsidRDefault="00E55393" w:rsidP="0080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99" w:rsidRDefault="001E6E99" w:rsidP="00276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E99" w:rsidRDefault="001E6E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99" w:rsidRPr="008E6F9A" w:rsidRDefault="001E6E99" w:rsidP="00276370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28"/>
      </w:rPr>
    </w:pPr>
    <w:r w:rsidRPr="008E6F9A">
      <w:rPr>
        <w:rStyle w:val="a5"/>
        <w:rFonts w:ascii="TH SarabunPSK" w:hAnsi="TH SarabunPSK" w:cs="TH SarabunPSK"/>
        <w:sz w:val="28"/>
      </w:rPr>
      <w:fldChar w:fldCharType="begin"/>
    </w:r>
    <w:r w:rsidRPr="008E6F9A">
      <w:rPr>
        <w:rStyle w:val="a5"/>
        <w:rFonts w:ascii="TH SarabunPSK" w:hAnsi="TH SarabunPSK" w:cs="TH SarabunPSK"/>
        <w:sz w:val="28"/>
      </w:rPr>
      <w:instrText xml:space="preserve">PAGE  </w:instrText>
    </w:r>
    <w:r w:rsidRPr="008E6F9A">
      <w:rPr>
        <w:rStyle w:val="a5"/>
        <w:rFonts w:ascii="TH SarabunPSK" w:hAnsi="TH SarabunPSK" w:cs="TH SarabunPSK"/>
        <w:sz w:val="28"/>
      </w:rPr>
      <w:fldChar w:fldCharType="separate"/>
    </w:r>
    <w:r w:rsidR="00F41F01">
      <w:rPr>
        <w:rStyle w:val="a5"/>
        <w:rFonts w:ascii="TH SarabunPSK" w:hAnsi="TH SarabunPSK" w:cs="TH SarabunPSK"/>
        <w:noProof/>
        <w:sz w:val="28"/>
        <w:cs/>
      </w:rPr>
      <w:t>๑</w:t>
    </w:r>
    <w:r w:rsidRPr="008E6F9A">
      <w:rPr>
        <w:rStyle w:val="a5"/>
        <w:rFonts w:ascii="TH SarabunPSK" w:hAnsi="TH SarabunPSK" w:cs="TH SarabunPSK"/>
        <w:sz w:val="28"/>
      </w:rPr>
      <w:fldChar w:fldCharType="end"/>
    </w:r>
  </w:p>
  <w:p w:rsidR="001E6E99" w:rsidRDefault="001E6E99" w:rsidP="00276370">
    <w:pPr>
      <w:pStyle w:val="a3"/>
      <w:jc w:val="right"/>
      <w:rPr>
        <w:rFonts w:ascii="TH SarabunPSK" w:hAnsi="TH SarabunPSK" w:cs="TH SarabunPSK"/>
      </w:rPr>
    </w:pPr>
    <w:proofErr w:type="spellStart"/>
    <w:r w:rsidRPr="008E6F9A">
      <w:rPr>
        <w:rFonts w:ascii="TH SarabunPSK" w:hAnsi="TH SarabunPSK" w:cs="TH SarabunPSK"/>
        <w:cs/>
      </w:rPr>
      <w:t>มค</w:t>
    </w:r>
    <w:proofErr w:type="spellEnd"/>
    <w:r w:rsidRPr="008E6F9A">
      <w:rPr>
        <w:rFonts w:ascii="TH SarabunPSK" w:hAnsi="TH SarabunPSK" w:cs="TH SarabunPSK"/>
        <w:cs/>
      </w:rPr>
      <w:t>อ.</w:t>
    </w:r>
    <w:r>
      <w:rPr>
        <w:rFonts w:ascii="TH SarabunPSK" w:hAnsi="TH SarabunPSK" w:cs="TH SarabunPSK" w:hint="cs"/>
        <w:cs/>
      </w:rPr>
      <w:t>๓</w:t>
    </w:r>
    <w:r w:rsidRPr="008E6F9A">
      <w:rPr>
        <w:rFonts w:ascii="TH SarabunPSK" w:hAnsi="TH SarabunPSK" w:cs="TH SarabunPSK"/>
        <w:cs/>
      </w:rPr>
      <w:t xml:space="preserve"> รายละเอียดของรายวิชา</w:t>
    </w:r>
  </w:p>
  <w:p w:rsidR="001E6E99" w:rsidRPr="00C20166" w:rsidRDefault="001E6E99" w:rsidP="00276370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3D2"/>
    <w:multiLevelType w:val="hybridMultilevel"/>
    <w:tmpl w:val="C72A4BB2"/>
    <w:lvl w:ilvl="0" w:tplc="AE884B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01E"/>
    <w:multiLevelType w:val="hybridMultilevel"/>
    <w:tmpl w:val="2F9242E0"/>
    <w:lvl w:ilvl="0" w:tplc="27F2D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841"/>
    <w:multiLevelType w:val="hybridMultilevel"/>
    <w:tmpl w:val="75AE37EE"/>
    <w:lvl w:ilvl="0" w:tplc="44362BA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7936"/>
    <w:multiLevelType w:val="hybridMultilevel"/>
    <w:tmpl w:val="3C2A76AC"/>
    <w:lvl w:ilvl="0" w:tplc="100A9832">
      <w:start w:val="10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75FF"/>
    <w:multiLevelType w:val="hybridMultilevel"/>
    <w:tmpl w:val="4D82EB58"/>
    <w:lvl w:ilvl="0" w:tplc="775EE8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39BB"/>
    <w:multiLevelType w:val="hybridMultilevel"/>
    <w:tmpl w:val="2550F4E4"/>
    <w:lvl w:ilvl="0" w:tplc="6B54F0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27A1B"/>
    <w:multiLevelType w:val="hybridMultilevel"/>
    <w:tmpl w:val="EA7E8582"/>
    <w:lvl w:ilvl="0" w:tplc="D7928A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13BE"/>
    <w:multiLevelType w:val="hybridMultilevel"/>
    <w:tmpl w:val="F3940A48"/>
    <w:lvl w:ilvl="0" w:tplc="A12C96B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227C"/>
    <w:multiLevelType w:val="hybridMultilevel"/>
    <w:tmpl w:val="8CFAF46E"/>
    <w:lvl w:ilvl="0" w:tplc="3E3296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6F3"/>
    <w:rsid w:val="00001499"/>
    <w:rsid w:val="00002F4E"/>
    <w:rsid w:val="00006EB7"/>
    <w:rsid w:val="0001331A"/>
    <w:rsid w:val="00015B31"/>
    <w:rsid w:val="000212E0"/>
    <w:rsid w:val="00072098"/>
    <w:rsid w:val="000752F6"/>
    <w:rsid w:val="00087AA1"/>
    <w:rsid w:val="00087FEA"/>
    <w:rsid w:val="000A4C91"/>
    <w:rsid w:val="000A5DF7"/>
    <w:rsid w:val="000B15C2"/>
    <w:rsid w:val="000C259D"/>
    <w:rsid w:val="000F41C3"/>
    <w:rsid w:val="000F5227"/>
    <w:rsid w:val="00106212"/>
    <w:rsid w:val="00116EF3"/>
    <w:rsid w:val="001212D7"/>
    <w:rsid w:val="00121564"/>
    <w:rsid w:val="00121B68"/>
    <w:rsid w:val="00133A5B"/>
    <w:rsid w:val="00160B5F"/>
    <w:rsid w:val="0019006B"/>
    <w:rsid w:val="001946CF"/>
    <w:rsid w:val="001954E3"/>
    <w:rsid w:val="001C643C"/>
    <w:rsid w:val="001D54EE"/>
    <w:rsid w:val="001D7228"/>
    <w:rsid w:val="001E4B10"/>
    <w:rsid w:val="001E4E9E"/>
    <w:rsid w:val="001E6969"/>
    <w:rsid w:val="001E6E99"/>
    <w:rsid w:val="001F0733"/>
    <w:rsid w:val="00202DFF"/>
    <w:rsid w:val="0021791C"/>
    <w:rsid w:val="00270A25"/>
    <w:rsid w:val="00276370"/>
    <w:rsid w:val="00283A1D"/>
    <w:rsid w:val="0028487A"/>
    <w:rsid w:val="00291232"/>
    <w:rsid w:val="002A08CE"/>
    <w:rsid w:val="002A52A8"/>
    <w:rsid w:val="002B7B4B"/>
    <w:rsid w:val="002C1539"/>
    <w:rsid w:val="002C3C21"/>
    <w:rsid w:val="002C5C0E"/>
    <w:rsid w:val="002E7109"/>
    <w:rsid w:val="002F727D"/>
    <w:rsid w:val="003113A7"/>
    <w:rsid w:val="003145E1"/>
    <w:rsid w:val="00324BEB"/>
    <w:rsid w:val="00346DF9"/>
    <w:rsid w:val="003506F1"/>
    <w:rsid w:val="00350814"/>
    <w:rsid w:val="00350961"/>
    <w:rsid w:val="00360E7E"/>
    <w:rsid w:val="0037073C"/>
    <w:rsid w:val="003734A2"/>
    <w:rsid w:val="00376373"/>
    <w:rsid w:val="00376E9C"/>
    <w:rsid w:val="003A24BC"/>
    <w:rsid w:val="003B2AE8"/>
    <w:rsid w:val="003B4583"/>
    <w:rsid w:val="003E6070"/>
    <w:rsid w:val="003F3F97"/>
    <w:rsid w:val="003F74A0"/>
    <w:rsid w:val="004225DB"/>
    <w:rsid w:val="004231E3"/>
    <w:rsid w:val="00432514"/>
    <w:rsid w:val="004437D4"/>
    <w:rsid w:val="00450373"/>
    <w:rsid w:val="0045315C"/>
    <w:rsid w:val="00470008"/>
    <w:rsid w:val="00472197"/>
    <w:rsid w:val="00474B09"/>
    <w:rsid w:val="004834A2"/>
    <w:rsid w:val="0049015C"/>
    <w:rsid w:val="004977AF"/>
    <w:rsid w:val="004B0ADD"/>
    <w:rsid w:val="004B2646"/>
    <w:rsid w:val="004B2C4B"/>
    <w:rsid w:val="004D2E6A"/>
    <w:rsid w:val="004D32F6"/>
    <w:rsid w:val="004F674E"/>
    <w:rsid w:val="00504799"/>
    <w:rsid w:val="00524415"/>
    <w:rsid w:val="00531FDD"/>
    <w:rsid w:val="005418D1"/>
    <w:rsid w:val="00552796"/>
    <w:rsid w:val="005602A5"/>
    <w:rsid w:val="00564672"/>
    <w:rsid w:val="00580B2F"/>
    <w:rsid w:val="00581F11"/>
    <w:rsid w:val="005B08B7"/>
    <w:rsid w:val="005B54F8"/>
    <w:rsid w:val="005C2407"/>
    <w:rsid w:val="005E0A79"/>
    <w:rsid w:val="005E798F"/>
    <w:rsid w:val="005E7B99"/>
    <w:rsid w:val="005F4225"/>
    <w:rsid w:val="005F5E13"/>
    <w:rsid w:val="005F6662"/>
    <w:rsid w:val="00616E9C"/>
    <w:rsid w:val="006519AF"/>
    <w:rsid w:val="006622F0"/>
    <w:rsid w:val="00667133"/>
    <w:rsid w:val="00670B73"/>
    <w:rsid w:val="00676236"/>
    <w:rsid w:val="006C704F"/>
    <w:rsid w:val="006F1686"/>
    <w:rsid w:val="006F6067"/>
    <w:rsid w:val="00714623"/>
    <w:rsid w:val="00736C8A"/>
    <w:rsid w:val="00736F7B"/>
    <w:rsid w:val="00765EC2"/>
    <w:rsid w:val="00776C7F"/>
    <w:rsid w:val="007860C1"/>
    <w:rsid w:val="00787F7E"/>
    <w:rsid w:val="00792574"/>
    <w:rsid w:val="007A3DA5"/>
    <w:rsid w:val="007C64B4"/>
    <w:rsid w:val="007D3E32"/>
    <w:rsid w:val="00802EDE"/>
    <w:rsid w:val="00802FCA"/>
    <w:rsid w:val="00815DAC"/>
    <w:rsid w:val="00824A4A"/>
    <w:rsid w:val="008404A2"/>
    <w:rsid w:val="00873260"/>
    <w:rsid w:val="00873965"/>
    <w:rsid w:val="008850BA"/>
    <w:rsid w:val="008A4AB4"/>
    <w:rsid w:val="008A66F3"/>
    <w:rsid w:val="008A696E"/>
    <w:rsid w:val="008C50E3"/>
    <w:rsid w:val="008C6CD3"/>
    <w:rsid w:val="008D4AED"/>
    <w:rsid w:val="008D5C06"/>
    <w:rsid w:val="008E31F9"/>
    <w:rsid w:val="009003F5"/>
    <w:rsid w:val="00900C26"/>
    <w:rsid w:val="00907D9A"/>
    <w:rsid w:val="00912BCD"/>
    <w:rsid w:val="00916E53"/>
    <w:rsid w:val="00926DA5"/>
    <w:rsid w:val="00927FD9"/>
    <w:rsid w:val="009353C7"/>
    <w:rsid w:val="009463AD"/>
    <w:rsid w:val="00963407"/>
    <w:rsid w:val="00982671"/>
    <w:rsid w:val="00985513"/>
    <w:rsid w:val="0099613B"/>
    <w:rsid w:val="009B57CD"/>
    <w:rsid w:val="009F464E"/>
    <w:rsid w:val="00A306C3"/>
    <w:rsid w:val="00A31188"/>
    <w:rsid w:val="00A465FD"/>
    <w:rsid w:val="00A51EC2"/>
    <w:rsid w:val="00A77D44"/>
    <w:rsid w:val="00A854A5"/>
    <w:rsid w:val="00A92CD0"/>
    <w:rsid w:val="00AB1324"/>
    <w:rsid w:val="00AD0124"/>
    <w:rsid w:val="00AD0E33"/>
    <w:rsid w:val="00AD581A"/>
    <w:rsid w:val="00AD592F"/>
    <w:rsid w:val="00AD7936"/>
    <w:rsid w:val="00AE42CA"/>
    <w:rsid w:val="00AF2312"/>
    <w:rsid w:val="00B0625A"/>
    <w:rsid w:val="00B130BD"/>
    <w:rsid w:val="00B152EC"/>
    <w:rsid w:val="00B15907"/>
    <w:rsid w:val="00B21CAA"/>
    <w:rsid w:val="00B21DA2"/>
    <w:rsid w:val="00B53608"/>
    <w:rsid w:val="00B55E6D"/>
    <w:rsid w:val="00B605D3"/>
    <w:rsid w:val="00B63C4B"/>
    <w:rsid w:val="00B67BB2"/>
    <w:rsid w:val="00BA2B0B"/>
    <w:rsid w:val="00BA71AA"/>
    <w:rsid w:val="00BB0A76"/>
    <w:rsid w:val="00BB5FB8"/>
    <w:rsid w:val="00BC6FDB"/>
    <w:rsid w:val="00BD4FAB"/>
    <w:rsid w:val="00BE3485"/>
    <w:rsid w:val="00BE6202"/>
    <w:rsid w:val="00BE64B1"/>
    <w:rsid w:val="00BE7667"/>
    <w:rsid w:val="00BF6F0E"/>
    <w:rsid w:val="00C10DC3"/>
    <w:rsid w:val="00C37F86"/>
    <w:rsid w:val="00C42E5B"/>
    <w:rsid w:val="00C4454B"/>
    <w:rsid w:val="00C44ED5"/>
    <w:rsid w:val="00C4732F"/>
    <w:rsid w:val="00C702D0"/>
    <w:rsid w:val="00C80017"/>
    <w:rsid w:val="00C81555"/>
    <w:rsid w:val="00CA10CF"/>
    <w:rsid w:val="00CA3400"/>
    <w:rsid w:val="00CA4432"/>
    <w:rsid w:val="00CA6E5F"/>
    <w:rsid w:val="00CC31C7"/>
    <w:rsid w:val="00CF3018"/>
    <w:rsid w:val="00CF3696"/>
    <w:rsid w:val="00CF3BBD"/>
    <w:rsid w:val="00CF4646"/>
    <w:rsid w:val="00CF50F6"/>
    <w:rsid w:val="00D05813"/>
    <w:rsid w:val="00D11505"/>
    <w:rsid w:val="00D12F7F"/>
    <w:rsid w:val="00D13D6C"/>
    <w:rsid w:val="00D174E5"/>
    <w:rsid w:val="00D24D7E"/>
    <w:rsid w:val="00D30D0A"/>
    <w:rsid w:val="00D351D5"/>
    <w:rsid w:val="00D538E2"/>
    <w:rsid w:val="00D64E16"/>
    <w:rsid w:val="00D66A82"/>
    <w:rsid w:val="00D74DF3"/>
    <w:rsid w:val="00D75284"/>
    <w:rsid w:val="00DC7472"/>
    <w:rsid w:val="00DF0AED"/>
    <w:rsid w:val="00E14D56"/>
    <w:rsid w:val="00E265A9"/>
    <w:rsid w:val="00E3231E"/>
    <w:rsid w:val="00E55393"/>
    <w:rsid w:val="00E654D3"/>
    <w:rsid w:val="00E94E0E"/>
    <w:rsid w:val="00EA64E6"/>
    <w:rsid w:val="00ED28D7"/>
    <w:rsid w:val="00ED447D"/>
    <w:rsid w:val="00EE1453"/>
    <w:rsid w:val="00EF0774"/>
    <w:rsid w:val="00EF4365"/>
    <w:rsid w:val="00EF701C"/>
    <w:rsid w:val="00F14E63"/>
    <w:rsid w:val="00F23D43"/>
    <w:rsid w:val="00F2628E"/>
    <w:rsid w:val="00F34164"/>
    <w:rsid w:val="00F41F01"/>
    <w:rsid w:val="00F47FAC"/>
    <w:rsid w:val="00F740D7"/>
    <w:rsid w:val="00F74BA2"/>
    <w:rsid w:val="00F94C41"/>
    <w:rsid w:val="00FA1BCA"/>
    <w:rsid w:val="00FB4EFE"/>
    <w:rsid w:val="00FB7AF2"/>
    <w:rsid w:val="00FC0138"/>
    <w:rsid w:val="00FC7E61"/>
    <w:rsid w:val="00FD4196"/>
    <w:rsid w:val="00FD41C2"/>
    <w:rsid w:val="00FE70A5"/>
    <w:rsid w:val="00FF068F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700347"/>
  <w15:docId w15:val="{695A59A4-4A59-4320-881B-C5FFE70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66F3"/>
  </w:style>
  <w:style w:type="character" w:styleId="a5">
    <w:name w:val="page number"/>
    <w:basedOn w:val="a0"/>
    <w:rsid w:val="008A66F3"/>
  </w:style>
  <w:style w:type="paragraph" w:styleId="a6">
    <w:name w:val="List Paragraph"/>
    <w:basedOn w:val="a"/>
    <w:uiPriority w:val="34"/>
    <w:qFormat/>
    <w:rsid w:val="008A66F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66F3"/>
  </w:style>
  <w:style w:type="paragraph" w:styleId="a9">
    <w:name w:val="Balloon Text"/>
    <w:basedOn w:val="a"/>
    <w:link w:val="aa"/>
    <w:uiPriority w:val="99"/>
    <w:semiHidden/>
    <w:unhideWhenUsed/>
    <w:rsid w:val="008A6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66F3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FA1BC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FA1BCA"/>
    <w:rPr>
      <w:rFonts w:ascii="TH SarabunPSK" w:eastAsia="Calibri" w:hAnsi="TH SarabunPSK" w:cs="Angsana New"/>
      <w:sz w:val="32"/>
      <w:szCs w:val="40"/>
    </w:rPr>
  </w:style>
  <w:style w:type="character" w:styleId="ad">
    <w:name w:val="Placeholder Text"/>
    <w:basedOn w:val="a0"/>
    <w:uiPriority w:val="99"/>
    <w:semiHidden/>
    <w:rsid w:val="00FA1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693C-3ECC-49A3-B498-C898E95B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12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Win10</cp:lastModifiedBy>
  <cp:revision>124</cp:revision>
  <cp:lastPrinted>2019-05-24T04:16:00Z</cp:lastPrinted>
  <dcterms:created xsi:type="dcterms:W3CDTF">2014-02-27T06:20:00Z</dcterms:created>
  <dcterms:modified xsi:type="dcterms:W3CDTF">2019-05-24T04:17:00Z</dcterms:modified>
</cp:coreProperties>
</file>